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19" w:rsidRPr="008C7C19" w:rsidRDefault="008C7C19" w:rsidP="008C7C19">
      <w:pPr>
        <w:spacing w:before="161" w:after="161" w:line="240" w:lineRule="auto"/>
        <w:outlineLvl w:val="0"/>
        <w:rPr>
          <w:rFonts w:ascii="Arial" w:eastAsia="Times New Roman" w:hAnsi="Arial" w:cs="Arial"/>
          <w:color w:val="4F81BD" w:themeColor="accent1"/>
          <w:kern w:val="36"/>
          <w:sz w:val="48"/>
          <w:szCs w:val="48"/>
          <w:lang w:val="en" w:eastAsia="en-GB"/>
        </w:rPr>
      </w:pPr>
      <w:bookmarkStart w:id="0" w:name="_GoBack"/>
      <w:bookmarkEnd w:id="0"/>
      <w:r w:rsidRPr="008C7C19">
        <w:rPr>
          <w:rFonts w:ascii="Arial" w:eastAsia="Times New Roman" w:hAnsi="Arial" w:cs="Arial"/>
          <w:color w:val="4F81BD" w:themeColor="accent1"/>
          <w:kern w:val="36"/>
          <w:sz w:val="48"/>
          <w:szCs w:val="48"/>
          <w:lang w:val="en" w:eastAsia="en-GB"/>
        </w:rPr>
        <w:t>The Prevent Agenda</w:t>
      </w:r>
    </w:p>
    <w:p w:rsidR="008C7C19" w:rsidRPr="008C7C19" w:rsidRDefault="008C7C19" w:rsidP="008C7C19">
      <w:pPr>
        <w:spacing w:before="100" w:beforeAutospacing="1" w:after="240" w:line="240" w:lineRule="auto"/>
        <w:rPr>
          <w:rFonts w:ascii="Arial" w:eastAsia="Times New Roman" w:hAnsi="Arial" w:cs="Arial"/>
          <w:color w:val="3F3B3B"/>
          <w:sz w:val="24"/>
          <w:szCs w:val="24"/>
          <w:lang w:val="en" w:eastAsia="en-GB"/>
        </w:rPr>
      </w:pPr>
      <w:r w:rsidRPr="008C7C19">
        <w:rPr>
          <w:rFonts w:ascii="Arial" w:eastAsia="Times New Roman" w:hAnsi="Arial" w:cs="Arial"/>
          <w:color w:val="3F3B3B"/>
          <w:sz w:val="24"/>
          <w:szCs w:val="24"/>
          <w:lang w:val="en" w:eastAsia="en-GB"/>
        </w:rPr>
        <w:t xml:space="preserve">Prevent is one of four work strands which make up the government‘s counter-terrorism strategy – CONTEST. The aim of CONTEST is to reduce the risk to the UK and its interests overseas from terrorism. </w:t>
      </w:r>
      <w:r w:rsidRPr="008C7C19">
        <w:rPr>
          <w:rFonts w:ascii="Arial" w:eastAsia="Times New Roman" w:hAnsi="Arial" w:cs="Arial"/>
          <w:color w:val="3F3B3B"/>
          <w:sz w:val="24"/>
          <w:szCs w:val="24"/>
          <w:lang w:val="en" w:eastAsia="en-GB"/>
        </w:rPr>
        <w:br/>
      </w:r>
      <w:r w:rsidRPr="008C7C19">
        <w:rPr>
          <w:rFonts w:ascii="Arial" w:eastAsia="Times New Roman" w:hAnsi="Arial" w:cs="Arial"/>
          <w:color w:val="3F3B3B"/>
          <w:sz w:val="24"/>
          <w:szCs w:val="24"/>
          <w:lang w:val="en" w:eastAsia="en-GB"/>
        </w:rPr>
        <w:br/>
      </w:r>
      <w:r w:rsidRPr="008C7C19">
        <w:rPr>
          <w:rFonts w:ascii="Arial" w:eastAsia="Times New Roman" w:hAnsi="Arial" w:cs="Arial"/>
          <w:b/>
          <w:bCs/>
          <w:color w:val="3F3B3B"/>
          <w:sz w:val="24"/>
          <w:szCs w:val="24"/>
          <w:lang w:val="en" w:eastAsia="en-GB"/>
        </w:rPr>
        <w:t>Pursue</w:t>
      </w:r>
      <w:r w:rsidRPr="008C7C19">
        <w:rPr>
          <w:rFonts w:ascii="Arial" w:eastAsia="Times New Roman" w:hAnsi="Arial" w:cs="Arial"/>
          <w:color w:val="3F3B3B"/>
          <w:sz w:val="24"/>
          <w:szCs w:val="24"/>
          <w:lang w:val="en" w:eastAsia="en-GB"/>
        </w:rPr>
        <w:t xml:space="preserve"> – focuses on detecting, investigating and disrupting terrorist threats to the UK and our interests overseas.</w:t>
      </w:r>
      <w:r w:rsidRPr="008C7C19">
        <w:rPr>
          <w:rFonts w:ascii="Arial" w:eastAsia="Times New Roman" w:hAnsi="Arial" w:cs="Arial"/>
          <w:color w:val="3F3B3B"/>
          <w:sz w:val="24"/>
          <w:szCs w:val="24"/>
          <w:lang w:val="en" w:eastAsia="en-GB"/>
        </w:rPr>
        <w:br/>
      </w:r>
      <w:r w:rsidRPr="008C7C19">
        <w:rPr>
          <w:rFonts w:ascii="Arial" w:eastAsia="Times New Roman" w:hAnsi="Arial" w:cs="Arial"/>
          <w:color w:val="3F3B3B"/>
          <w:sz w:val="24"/>
          <w:szCs w:val="24"/>
          <w:lang w:val="en" w:eastAsia="en-GB"/>
        </w:rPr>
        <w:br/>
      </w:r>
      <w:r w:rsidRPr="008C7C19">
        <w:rPr>
          <w:rFonts w:ascii="Arial" w:eastAsia="Times New Roman" w:hAnsi="Arial" w:cs="Arial"/>
          <w:b/>
          <w:bCs/>
          <w:color w:val="3F3B3B"/>
          <w:sz w:val="24"/>
          <w:szCs w:val="24"/>
          <w:lang w:val="en" w:eastAsia="en-GB"/>
        </w:rPr>
        <w:t>Protect</w:t>
      </w:r>
      <w:r w:rsidRPr="008C7C19">
        <w:rPr>
          <w:rFonts w:ascii="Arial" w:eastAsia="Times New Roman" w:hAnsi="Arial" w:cs="Arial"/>
          <w:color w:val="3F3B3B"/>
          <w:sz w:val="24"/>
          <w:szCs w:val="24"/>
          <w:lang w:val="en" w:eastAsia="en-GB"/>
        </w:rPr>
        <w:t xml:space="preserve"> – aims to reduce the vulnerability of the UK and UK interests overseas to terrorist attack. This includes aviation security for both cargo and passengers.</w:t>
      </w:r>
      <w:r w:rsidRPr="008C7C19">
        <w:rPr>
          <w:rFonts w:ascii="Arial" w:eastAsia="Times New Roman" w:hAnsi="Arial" w:cs="Arial"/>
          <w:color w:val="3F3B3B"/>
          <w:sz w:val="24"/>
          <w:szCs w:val="24"/>
          <w:lang w:val="en" w:eastAsia="en-GB"/>
        </w:rPr>
        <w:br/>
      </w:r>
      <w:r w:rsidRPr="008C7C19">
        <w:rPr>
          <w:rFonts w:ascii="Arial" w:eastAsia="Times New Roman" w:hAnsi="Arial" w:cs="Arial"/>
          <w:color w:val="3F3B3B"/>
          <w:sz w:val="24"/>
          <w:szCs w:val="24"/>
          <w:lang w:val="en" w:eastAsia="en-GB"/>
        </w:rPr>
        <w:br/>
      </w:r>
      <w:r w:rsidRPr="008C7C19">
        <w:rPr>
          <w:rFonts w:ascii="Arial" w:eastAsia="Times New Roman" w:hAnsi="Arial" w:cs="Arial"/>
          <w:b/>
          <w:bCs/>
          <w:color w:val="3F3B3B"/>
          <w:sz w:val="24"/>
          <w:szCs w:val="24"/>
          <w:lang w:val="en" w:eastAsia="en-GB"/>
        </w:rPr>
        <w:t>Prepare</w:t>
      </w:r>
      <w:r w:rsidRPr="008C7C19">
        <w:rPr>
          <w:rFonts w:ascii="Arial" w:eastAsia="Times New Roman" w:hAnsi="Arial" w:cs="Arial"/>
          <w:color w:val="3F3B3B"/>
          <w:sz w:val="24"/>
          <w:szCs w:val="24"/>
          <w:lang w:val="en" w:eastAsia="en-GB"/>
        </w:rPr>
        <w:t xml:space="preserve"> – aims to minimise the impact of any attack, manage any incidence of an ongoing attack and recover quickly and effectively</w:t>
      </w:r>
      <w:r w:rsidRPr="008C7C19">
        <w:rPr>
          <w:rFonts w:ascii="Arial" w:eastAsia="Times New Roman" w:hAnsi="Arial" w:cs="Arial"/>
          <w:color w:val="3F3B3B"/>
          <w:sz w:val="24"/>
          <w:szCs w:val="24"/>
          <w:lang w:val="en" w:eastAsia="en-GB"/>
        </w:rPr>
        <w:br/>
      </w:r>
      <w:r w:rsidRPr="008C7C19">
        <w:rPr>
          <w:rFonts w:ascii="Arial" w:eastAsia="Times New Roman" w:hAnsi="Arial" w:cs="Arial"/>
          <w:color w:val="3F3B3B"/>
          <w:sz w:val="24"/>
          <w:szCs w:val="24"/>
          <w:lang w:val="en" w:eastAsia="en-GB"/>
        </w:rPr>
        <w:br/>
      </w:r>
      <w:r w:rsidRPr="008C7C19">
        <w:rPr>
          <w:rFonts w:ascii="Arial" w:eastAsia="Times New Roman" w:hAnsi="Arial" w:cs="Arial"/>
          <w:b/>
          <w:bCs/>
          <w:color w:val="3F3B3B"/>
          <w:sz w:val="24"/>
          <w:szCs w:val="24"/>
          <w:lang w:val="en" w:eastAsia="en-GB"/>
        </w:rPr>
        <w:t>Prevent</w:t>
      </w:r>
      <w:r w:rsidRPr="008C7C19">
        <w:rPr>
          <w:rFonts w:ascii="Arial" w:eastAsia="Times New Roman" w:hAnsi="Arial" w:cs="Arial"/>
          <w:color w:val="3F3B3B"/>
          <w:sz w:val="24"/>
          <w:szCs w:val="24"/>
          <w:lang w:val="en" w:eastAsia="en-GB"/>
        </w:rPr>
        <w:t xml:space="preserve"> – aims to stop people becoming terrorists or supporting terrorism</w:t>
      </w:r>
      <w:r w:rsidRPr="008C7C19">
        <w:rPr>
          <w:rFonts w:ascii="Arial" w:eastAsia="Times New Roman" w:hAnsi="Arial" w:cs="Arial"/>
          <w:color w:val="3F3B3B"/>
          <w:sz w:val="24"/>
          <w:szCs w:val="24"/>
          <w:lang w:val="en" w:eastAsia="en-GB"/>
        </w:rPr>
        <w:br/>
      </w:r>
      <w:r w:rsidRPr="008C7C19">
        <w:rPr>
          <w:rFonts w:ascii="Arial" w:eastAsia="Times New Roman" w:hAnsi="Arial" w:cs="Arial"/>
          <w:color w:val="3F3B3B"/>
          <w:sz w:val="24"/>
          <w:szCs w:val="24"/>
          <w:lang w:val="en" w:eastAsia="en-GB"/>
        </w:rPr>
        <w:br/>
        <w:t>As the preventative strand of CONTEST, Prevent will:-</w:t>
      </w:r>
    </w:p>
    <w:p w:rsidR="008C7C19" w:rsidRPr="008C7C19" w:rsidRDefault="008C7C19" w:rsidP="008C7C19">
      <w:pPr>
        <w:numPr>
          <w:ilvl w:val="0"/>
          <w:numId w:val="1"/>
        </w:numPr>
        <w:spacing w:before="90" w:after="90" w:line="240" w:lineRule="auto"/>
        <w:ind w:left="705"/>
        <w:rPr>
          <w:rFonts w:ascii="Arial" w:eastAsia="Times New Roman" w:hAnsi="Arial" w:cs="Arial"/>
          <w:color w:val="3F3B3B"/>
          <w:sz w:val="24"/>
          <w:szCs w:val="24"/>
          <w:lang w:val="en" w:eastAsia="en-GB"/>
        </w:rPr>
      </w:pPr>
      <w:r w:rsidRPr="008C7C19">
        <w:rPr>
          <w:rFonts w:ascii="Arial" w:eastAsia="Times New Roman" w:hAnsi="Arial" w:cs="Arial"/>
          <w:color w:val="3F3B3B"/>
          <w:sz w:val="24"/>
          <w:szCs w:val="24"/>
          <w:lang w:val="en" w:eastAsia="en-GB"/>
        </w:rPr>
        <w:t>Respond to the ideological challenge of terrorism and the threat faced by the UK from those who promote it</w:t>
      </w:r>
    </w:p>
    <w:p w:rsidR="008C7C19" w:rsidRPr="008C7C19" w:rsidRDefault="008C7C19" w:rsidP="008C7C19">
      <w:pPr>
        <w:spacing w:before="100" w:beforeAutospacing="1" w:after="100" w:afterAutospacing="1" w:line="240" w:lineRule="auto"/>
        <w:rPr>
          <w:rFonts w:ascii="Arial" w:eastAsia="Times New Roman" w:hAnsi="Arial" w:cs="Arial"/>
          <w:color w:val="3F3B3B"/>
          <w:sz w:val="24"/>
          <w:szCs w:val="24"/>
          <w:lang w:val="en" w:eastAsia="en-GB"/>
        </w:rPr>
      </w:pPr>
      <w:r w:rsidRPr="008C7C19">
        <w:rPr>
          <w:rFonts w:ascii="Arial" w:eastAsia="Times New Roman" w:hAnsi="Arial" w:cs="Arial"/>
          <w:color w:val="3F3B3B"/>
          <w:sz w:val="24"/>
          <w:szCs w:val="24"/>
          <w:lang w:val="en" w:eastAsia="en-GB"/>
        </w:rPr>
        <w:t> </w:t>
      </w:r>
    </w:p>
    <w:p w:rsidR="008C7C19" w:rsidRPr="008C7C19" w:rsidRDefault="008C7C19" w:rsidP="008C7C19">
      <w:pPr>
        <w:numPr>
          <w:ilvl w:val="0"/>
          <w:numId w:val="2"/>
        </w:numPr>
        <w:spacing w:before="90" w:after="90" w:line="240" w:lineRule="auto"/>
        <w:ind w:left="705"/>
        <w:rPr>
          <w:rFonts w:ascii="Arial" w:eastAsia="Times New Roman" w:hAnsi="Arial" w:cs="Arial"/>
          <w:color w:val="3F3B3B"/>
          <w:sz w:val="24"/>
          <w:szCs w:val="24"/>
          <w:lang w:val="en" w:eastAsia="en-GB"/>
        </w:rPr>
      </w:pPr>
      <w:r w:rsidRPr="008C7C19">
        <w:rPr>
          <w:rFonts w:ascii="Arial" w:eastAsia="Times New Roman" w:hAnsi="Arial" w:cs="Arial"/>
          <w:color w:val="3F3B3B"/>
          <w:sz w:val="24"/>
          <w:szCs w:val="24"/>
          <w:lang w:val="en" w:eastAsia="en-GB"/>
        </w:rPr>
        <w:t>Prevent people from being drawn into terrorism and ensure they are given appropriate advice and support</w:t>
      </w:r>
    </w:p>
    <w:p w:rsidR="008C7C19" w:rsidRPr="008C7C19" w:rsidRDefault="008C7C19" w:rsidP="008C7C19">
      <w:pPr>
        <w:spacing w:before="100" w:beforeAutospacing="1" w:after="100" w:afterAutospacing="1" w:line="240" w:lineRule="auto"/>
        <w:rPr>
          <w:rFonts w:ascii="Arial" w:eastAsia="Times New Roman" w:hAnsi="Arial" w:cs="Arial"/>
          <w:color w:val="3F3B3B"/>
          <w:sz w:val="24"/>
          <w:szCs w:val="24"/>
          <w:lang w:val="en" w:eastAsia="en-GB"/>
        </w:rPr>
      </w:pPr>
      <w:r w:rsidRPr="008C7C19">
        <w:rPr>
          <w:rFonts w:ascii="Arial" w:eastAsia="Times New Roman" w:hAnsi="Arial" w:cs="Arial"/>
          <w:color w:val="3F3B3B"/>
          <w:sz w:val="24"/>
          <w:szCs w:val="24"/>
          <w:lang w:val="en" w:eastAsia="en-GB"/>
        </w:rPr>
        <w:t> </w:t>
      </w:r>
    </w:p>
    <w:p w:rsidR="008C7C19" w:rsidRPr="008C7C19" w:rsidRDefault="008C7C19" w:rsidP="008C7C19">
      <w:pPr>
        <w:numPr>
          <w:ilvl w:val="0"/>
          <w:numId w:val="3"/>
        </w:numPr>
        <w:spacing w:before="90" w:after="90" w:line="240" w:lineRule="auto"/>
        <w:ind w:left="705"/>
        <w:rPr>
          <w:rFonts w:ascii="Arial" w:eastAsia="Times New Roman" w:hAnsi="Arial" w:cs="Arial"/>
          <w:color w:val="3F3B3B"/>
          <w:sz w:val="24"/>
          <w:szCs w:val="24"/>
          <w:lang w:val="en" w:eastAsia="en-GB"/>
        </w:rPr>
      </w:pPr>
      <w:r w:rsidRPr="008C7C19">
        <w:rPr>
          <w:rFonts w:ascii="Arial" w:eastAsia="Times New Roman" w:hAnsi="Arial" w:cs="Arial"/>
          <w:color w:val="3F3B3B"/>
          <w:sz w:val="24"/>
          <w:szCs w:val="24"/>
          <w:lang w:val="en" w:eastAsia="en-GB"/>
        </w:rPr>
        <w:t>Work with a wide range of sectors (including education, criminal justice, faith, charities, the internet and health) where there are risks of radicalisation which need to  be addressed</w:t>
      </w:r>
    </w:p>
    <w:p w:rsidR="008C7C19" w:rsidRDefault="008C7C19">
      <w:pPr>
        <w:rPr>
          <w:rFonts w:ascii="Arial" w:hAnsi="Arial" w:cs="Arial"/>
          <w:sz w:val="24"/>
          <w:szCs w:val="24"/>
        </w:rPr>
      </w:pPr>
    </w:p>
    <w:p w:rsidR="00BD66BC" w:rsidRPr="008C7C19" w:rsidRDefault="008C7C19">
      <w:pPr>
        <w:rPr>
          <w:rFonts w:ascii="Arial" w:hAnsi="Arial" w:cs="Arial"/>
          <w:b/>
          <w:color w:val="4F81BD" w:themeColor="accent1"/>
          <w:sz w:val="36"/>
          <w:szCs w:val="36"/>
        </w:rPr>
      </w:pPr>
      <w:r w:rsidRPr="008C7C19">
        <w:rPr>
          <w:rFonts w:ascii="Arial" w:hAnsi="Arial" w:cs="Arial"/>
          <w:b/>
          <w:color w:val="4F81BD" w:themeColor="accent1"/>
          <w:sz w:val="36"/>
          <w:szCs w:val="36"/>
        </w:rPr>
        <w:t>Safeguarding</w:t>
      </w:r>
    </w:p>
    <w:p w:rsidR="008C7C19" w:rsidRDefault="008C7C19">
      <w:pPr>
        <w:rPr>
          <w:rFonts w:ascii="Arial" w:hAnsi="Arial" w:cs="Arial"/>
          <w:sz w:val="24"/>
          <w:szCs w:val="24"/>
        </w:rPr>
      </w:pPr>
      <w:r>
        <w:rPr>
          <w:rFonts w:ascii="Arial" w:hAnsi="Arial" w:cs="Arial"/>
          <w:sz w:val="24"/>
          <w:szCs w:val="24"/>
        </w:rPr>
        <w:t>Prevent is ‘Safeguarding’ and there is training available for staff to better understand the principles of Prevent, the vulnerabilities which may apply to individuals and the referral process for helping people who are affected. That training is called WRAP (Workshop to Raise Awareness of Prevent) and it lasts for about 1 ½ hours.</w:t>
      </w:r>
    </w:p>
    <w:p w:rsidR="00593325" w:rsidRDefault="00593325">
      <w:pPr>
        <w:rPr>
          <w:rFonts w:ascii="Arial" w:hAnsi="Arial" w:cs="Arial"/>
          <w:sz w:val="24"/>
          <w:szCs w:val="24"/>
        </w:rPr>
      </w:pPr>
      <w:r>
        <w:rPr>
          <w:rFonts w:ascii="Arial" w:hAnsi="Arial" w:cs="Arial"/>
          <w:sz w:val="24"/>
          <w:szCs w:val="24"/>
        </w:rPr>
        <w:lastRenderedPageBreak/>
        <w:t>To book training, please contact the Social Services Training Team.</w:t>
      </w:r>
    </w:p>
    <w:p w:rsidR="00593325" w:rsidRDefault="00593325">
      <w:pPr>
        <w:rPr>
          <w:rFonts w:ascii="Arial" w:hAnsi="Arial" w:cs="Arial"/>
          <w:sz w:val="24"/>
          <w:szCs w:val="24"/>
        </w:rPr>
      </w:pPr>
    </w:p>
    <w:p w:rsidR="00593325" w:rsidRDefault="00593325">
      <w:pPr>
        <w:rPr>
          <w:rFonts w:ascii="Arial" w:hAnsi="Arial" w:cs="Arial"/>
          <w:sz w:val="24"/>
          <w:szCs w:val="24"/>
        </w:rPr>
      </w:pPr>
    </w:p>
    <w:p w:rsidR="00593325" w:rsidRDefault="00593325">
      <w:pPr>
        <w:rPr>
          <w:rFonts w:ascii="Arial" w:hAnsi="Arial" w:cs="Arial"/>
          <w:sz w:val="24"/>
          <w:szCs w:val="24"/>
        </w:rPr>
      </w:pPr>
    </w:p>
    <w:p w:rsidR="00593325" w:rsidRDefault="00593325">
      <w:pPr>
        <w:rPr>
          <w:rFonts w:ascii="Arial" w:hAnsi="Arial" w:cs="Arial"/>
          <w:sz w:val="24"/>
          <w:szCs w:val="24"/>
        </w:rPr>
      </w:pPr>
    </w:p>
    <w:p w:rsidR="00593325" w:rsidRPr="004801AB" w:rsidRDefault="00593325">
      <w:pPr>
        <w:rPr>
          <w:rFonts w:ascii="Arial" w:hAnsi="Arial" w:cs="Arial"/>
          <w:b/>
          <w:color w:val="4F81BD" w:themeColor="accent1"/>
          <w:sz w:val="36"/>
          <w:szCs w:val="36"/>
        </w:rPr>
      </w:pPr>
      <w:r w:rsidRPr="004801AB">
        <w:rPr>
          <w:rFonts w:ascii="Arial" w:hAnsi="Arial" w:cs="Arial"/>
          <w:b/>
          <w:color w:val="4F81BD" w:themeColor="accent1"/>
          <w:sz w:val="36"/>
          <w:szCs w:val="36"/>
        </w:rPr>
        <w:t xml:space="preserve">CHANNEL </w:t>
      </w:r>
    </w:p>
    <w:p w:rsidR="00593325" w:rsidRDefault="00593325">
      <w:pPr>
        <w:rPr>
          <w:rFonts w:ascii="Arial" w:hAnsi="Arial" w:cs="Arial"/>
          <w:sz w:val="24"/>
          <w:szCs w:val="24"/>
        </w:rPr>
      </w:pPr>
      <w:r>
        <w:rPr>
          <w:rFonts w:ascii="Arial" w:hAnsi="Arial" w:cs="Arial"/>
          <w:sz w:val="24"/>
          <w:szCs w:val="24"/>
        </w:rPr>
        <w:t xml:space="preserve">CHANNEL is a multi-agency panel (similar to a MARAC), whereby individual cases are discussed and appropriate support mechanisms are put in place. It is likely that the person referring </w:t>
      </w:r>
      <w:r w:rsidR="00712732">
        <w:rPr>
          <w:rFonts w:ascii="Arial" w:hAnsi="Arial" w:cs="Arial"/>
          <w:sz w:val="24"/>
          <w:szCs w:val="24"/>
        </w:rPr>
        <w:t xml:space="preserve">an </w:t>
      </w:r>
      <w:r>
        <w:rPr>
          <w:rFonts w:ascii="Arial" w:hAnsi="Arial" w:cs="Arial"/>
          <w:sz w:val="24"/>
          <w:szCs w:val="24"/>
        </w:rPr>
        <w:t>individual will be invited to attend the CHANNEL Panel in order to provide an overview of the case.</w:t>
      </w:r>
    </w:p>
    <w:p w:rsidR="00593325" w:rsidRDefault="00593325">
      <w:pPr>
        <w:rPr>
          <w:rFonts w:ascii="Arial" w:hAnsi="Arial" w:cs="Arial"/>
          <w:sz w:val="24"/>
          <w:szCs w:val="24"/>
        </w:rPr>
      </w:pPr>
    </w:p>
    <w:p w:rsidR="00712732" w:rsidRPr="00712732" w:rsidRDefault="00712732">
      <w:pPr>
        <w:rPr>
          <w:rFonts w:ascii="Arial" w:hAnsi="Arial" w:cs="Arial"/>
          <w:b/>
          <w:color w:val="4F81BD" w:themeColor="accent1"/>
          <w:sz w:val="36"/>
          <w:szCs w:val="36"/>
        </w:rPr>
      </w:pPr>
      <w:r w:rsidRPr="00712732">
        <w:rPr>
          <w:rFonts w:ascii="Arial" w:hAnsi="Arial" w:cs="Arial"/>
          <w:b/>
          <w:color w:val="4F81BD" w:themeColor="accent1"/>
          <w:sz w:val="36"/>
          <w:szCs w:val="36"/>
        </w:rPr>
        <w:t>Contact Details</w:t>
      </w:r>
    </w:p>
    <w:p w:rsidR="00593325" w:rsidRDefault="00593325">
      <w:pPr>
        <w:rPr>
          <w:rFonts w:ascii="Arial" w:hAnsi="Arial" w:cs="Arial"/>
          <w:sz w:val="24"/>
          <w:szCs w:val="24"/>
        </w:rPr>
      </w:pPr>
      <w:r>
        <w:rPr>
          <w:rFonts w:ascii="Arial" w:hAnsi="Arial" w:cs="Arial"/>
          <w:sz w:val="24"/>
          <w:szCs w:val="24"/>
        </w:rPr>
        <w:t>For additional advice or assistance please contact the following:-</w:t>
      </w:r>
    </w:p>
    <w:p w:rsidR="00593325" w:rsidRDefault="00F56BBC">
      <w:pPr>
        <w:rPr>
          <w:rFonts w:ascii="Arial" w:hAnsi="Arial" w:cs="Arial"/>
          <w:sz w:val="24"/>
          <w:szCs w:val="24"/>
        </w:rPr>
      </w:pPr>
      <w:hyperlink r:id="rId5" w:history="1">
        <w:r w:rsidR="00712732" w:rsidRPr="00046295">
          <w:rPr>
            <w:rStyle w:val="Hyperlink"/>
            <w:rFonts w:ascii="Arial" w:hAnsi="Arial" w:cs="Arial"/>
            <w:sz w:val="24"/>
            <w:szCs w:val="24"/>
          </w:rPr>
          <w:t>Prevent@south-wales.pnn.police.uk</w:t>
        </w:r>
      </w:hyperlink>
      <w:r w:rsidR="00712732">
        <w:rPr>
          <w:rFonts w:ascii="Arial" w:hAnsi="Arial" w:cs="Arial"/>
          <w:sz w:val="24"/>
          <w:szCs w:val="24"/>
        </w:rPr>
        <w:t xml:space="preserve">  - T</w:t>
      </w:r>
      <w:r w:rsidR="00593325">
        <w:rPr>
          <w:rFonts w:ascii="Arial" w:hAnsi="Arial" w:cs="Arial"/>
          <w:sz w:val="24"/>
          <w:szCs w:val="24"/>
        </w:rPr>
        <w:t>his email address is checked frequently and individuals with a concern or query should outline the brief details in an email and provide their contact de</w:t>
      </w:r>
      <w:r w:rsidR="00712732">
        <w:rPr>
          <w:rFonts w:ascii="Arial" w:hAnsi="Arial" w:cs="Arial"/>
          <w:sz w:val="24"/>
          <w:szCs w:val="24"/>
        </w:rPr>
        <w:t>tails. You will receive a reply</w:t>
      </w:r>
      <w:r w:rsidR="00593325">
        <w:rPr>
          <w:rFonts w:ascii="Arial" w:hAnsi="Arial" w:cs="Arial"/>
          <w:sz w:val="24"/>
          <w:szCs w:val="24"/>
        </w:rPr>
        <w:t>.</w:t>
      </w:r>
    </w:p>
    <w:p w:rsidR="004801AB" w:rsidRPr="00712732" w:rsidRDefault="00593325">
      <w:pPr>
        <w:rPr>
          <w:rFonts w:ascii="Arial" w:hAnsi="Arial" w:cs="Arial"/>
          <w:b/>
          <w:color w:val="4F81BD" w:themeColor="accent1"/>
          <w:sz w:val="24"/>
          <w:szCs w:val="24"/>
          <w:u w:val="single"/>
        </w:rPr>
      </w:pPr>
      <w:r w:rsidRPr="00712732">
        <w:rPr>
          <w:rFonts w:ascii="Arial" w:hAnsi="Arial" w:cs="Arial"/>
          <w:b/>
          <w:color w:val="4F81BD" w:themeColor="accent1"/>
          <w:sz w:val="24"/>
          <w:szCs w:val="24"/>
          <w:u w:val="single"/>
        </w:rPr>
        <w:t>Cardiff</w:t>
      </w:r>
    </w:p>
    <w:p w:rsidR="00593325" w:rsidRDefault="00593325">
      <w:pPr>
        <w:rPr>
          <w:rFonts w:ascii="Arial" w:hAnsi="Arial" w:cs="Arial"/>
          <w:sz w:val="24"/>
          <w:szCs w:val="24"/>
        </w:rPr>
      </w:pPr>
      <w:r>
        <w:rPr>
          <w:rFonts w:ascii="Arial" w:hAnsi="Arial" w:cs="Arial"/>
          <w:sz w:val="24"/>
          <w:szCs w:val="24"/>
        </w:rPr>
        <w:t>Please contact Carl Davies, the Home Office Prevent Coordinator</w:t>
      </w:r>
      <w:r w:rsidR="004801AB">
        <w:rPr>
          <w:rFonts w:ascii="Arial" w:hAnsi="Arial" w:cs="Arial"/>
          <w:sz w:val="24"/>
          <w:szCs w:val="24"/>
        </w:rPr>
        <w:t xml:space="preserve"> for Cardiff on </w:t>
      </w:r>
      <w:hyperlink r:id="rId6" w:history="1">
        <w:r w:rsidR="004801AB" w:rsidRPr="00046295">
          <w:rPr>
            <w:rStyle w:val="Hyperlink"/>
            <w:rFonts w:ascii="Arial" w:hAnsi="Arial" w:cs="Arial"/>
            <w:sz w:val="24"/>
            <w:szCs w:val="24"/>
          </w:rPr>
          <w:t>Carl.Davies@cardiff.gov.uk</w:t>
        </w:r>
      </w:hyperlink>
      <w:r w:rsidR="004801AB">
        <w:rPr>
          <w:rFonts w:ascii="Arial" w:hAnsi="Arial" w:cs="Arial"/>
          <w:sz w:val="24"/>
          <w:szCs w:val="24"/>
        </w:rPr>
        <w:t xml:space="preserve"> / Tel. 02920 873281</w:t>
      </w:r>
    </w:p>
    <w:p w:rsidR="004801AB" w:rsidRPr="00712732" w:rsidRDefault="004801AB">
      <w:pPr>
        <w:rPr>
          <w:rFonts w:ascii="Arial" w:hAnsi="Arial" w:cs="Arial"/>
          <w:b/>
          <w:color w:val="4F81BD" w:themeColor="accent1"/>
          <w:sz w:val="24"/>
          <w:szCs w:val="24"/>
          <w:u w:val="single"/>
        </w:rPr>
      </w:pPr>
      <w:r w:rsidRPr="00712732">
        <w:rPr>
          <w:rFonts w:ascii="Arial" w:hAnsi="Arial" w:cs="Arial"/>
          <w:b/>
          <w:color w:val="4F81BD" w:themeColor="accent1"/>
          <w:sz w:val="24"/>
          <w:szCs w:val="24"/>
          <w:u w:val="single"/>
        </w:rPr>
        <w:t>Vale of Glamorgan</w:t>
      </w:r>
    </w:p>
    <w:p w:rsidR="00712732" w:rsidRDefault="004801AB">
      <w:pPr>
        <w:rPr>
          <w:rFonts w:ascii="Arial" w:hAnsi="Arial" w:cs="Arial"/>
          <w:sz w:val="24"/>
          <w:szCs w:val="24"/>
        </w:rPr>
      </w:pPr>
      <w:r>
        <w:rPr>
          <w:rFonts w:ascii="Arial" w:hAnsi="Arial" w:cs="Arial"/>
          <w:sz w:val="24"/>
          <w:szCs w:val="24"/>
        </w:rPr>
        <w:t xml:space="preserve">Please contact Deborah Gibbs, Safer Vale Manager </w:t>
      </w:r>
      <w:r w:rsidR="00712732">
        <w:rPr>
          <w:rFonts w:ascii="Arial" w:hAnsi="Arial" w:cs="Arial"/>
          <w:sz w:val="24"/>
          <w:szCs w:val="24"/>
        </w:rPr>
        <w:t xml:space="preserve">on </w:t>
      </w:r>
      <w:hyperlink r:id="rId7" w:history="1">
        <w:r w:rsidR="00712732" w:rsidRPr="00046295">
          <w:rPr>
            <w:rStyle w:val="Hyperlink"/>
            <w:rFonts w:ascii="Arial" w:hAnsi="Arial" w:cs="Arial"/>
            <w:sz w:val="24"/>
            <w:szCs w:val="24"/>
          </w:rPr>
          <w:t>Deborah.Gibbs@south-wales.pnn.police.uk</w:t>
        </w:r>
      </w:hyperlink>
      <w:r w:rsidR="00712732">
        <w:rPr>
          <w:rFonts w:ascii="Arial" w:hAnsi="Arial" w:cs="Arial"/>
          <w:sz w:val="24"/>
          <w:szCs w:val="24"/>
        </w:rPr>
        <w:t xml:space="preserve"> / Tel. 01446 450200</w:t>
      </w:r>
    </w:p>
    <w:p w:rsidR="00712732" w:rsidRDefault="00712732">
      <w:pPr>
        <w:rPr>
          <w:rFonts w:ascii="Arial" w:hAnsi="Arial" w:cs="Arial"/>
          <w:sz w:val="24"/>
          <w:szCs w:val="24"/>
        </w:rPr>
      </w:pPr>
    </w:p>
    <w:p w:rsidR="00712732" w:rsidRPr="008C7C19" w:rsidRDefault="00712732">
      <w:pPr>
        <w:rPr>
          <w:rFonts w:ascii="Arial" w:hAnsi="Arial" w:cs="Arial"/>
          <w:sz w:val="24"/>
          <w:szCs w:val="24"/>
        </w:rPr>
      </w:pPr>
    </w:p>
    <w:sectPr w:rsidR="00712732" w:rsidRPr="008C7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87E"/>
    <w:multiLevelType w:val="multilevel"/>
    <w:tmpl w:val="0180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B0C22"/>
    <w:multiLevelType w:val="multilevel"/>
    <w:tmpl w:val="32D0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60FE2"/>
    <w:multiLevelType w:val="multilevel"/>
    <w:tmpl w:val="E43A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19"/>
    <w:rsid w:val="004801AB"/>
    <w:rsid w:val="00593325"/>
    <w:rsid w:val="00642B35"/>
    <w:rsid w:val="00712732"/>
    <w:rsid w:val="008C7C19"/>
    <w:rsid w:val="00BD66BC"/>
    <w:rsid w:val="00F56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40B48-7453-4D7F-B60E-B1140F00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60342">
      <w:bodyDiv w:val="1"/>
      <w:marLeft w:val="0"/>
      <w:marRight w:val="0"/>
      <w:marTop w:val="0"/>
      <w:marBottom w:val="0"/>
      <w:divBdr>
        <w:top w:val="none" w:sz="0" w:space="0" w:color="auto"/>
        <w:left w:val="none" w:sz="0" w:space="0" w:color="auto"/>
        <w:bottom w:val="none" w:sz="0" w:space="0" w:color="auto"/>
        <w:right w:val="none" w:sz="0" w:space="0" w:color="auto"/>
      </w:divBdr>
      <w:divsChild>
        <w:div w:id="1571963690">
          <w:marLeft w:val="0"/>
          <w:marRight w:val="0"/>
          <w:marTop w:val="0"/>
          <w:marBottom w:val="0"/>
          <w:divBdr>
            <w:top w:val="none" w:sz="0" w:space="0" w:color="auto"/>
            <w:left w:val="none" w:sz="0" w:space="0" w:color="auto"/>
            <w:bottom w:val="none" w:sz="0" w:space="0" w:color="auto"/>
            <w:right w:val="none" w:sz="0" w:space="0" w:color="auto"/>
          </w:divBdr>
          <w:divsChild>
            <w:div w:id="7328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orah.Gibbs@south-wales.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Davies@cardiff.gov.uk" TargetMode="External"/><Relationship Id="rId5" Type="http://schemas.openxmlformats.org/officeDocument/2006/relationships/hyperlink" Target="mailto:Prevent@south-wales.pnn.police.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Davies</dc:creator>
  <cp:lastModifiedBy>Davies, Benjamin (POVA)</cp:lastModifiedBy>
  <cp:revision>2</cp:revision>
  <dcterms:created xsi:type="dcterms:W3CDTF">2018-04-13T09:25:00Z</dcterms:created>
  <dcterms:modified xsi:type="dcterms:W3CDTF">2018-04-13T09:25:00Z</dcterms:modified>
</cp:coreProperties>
</file>