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10BC" w14:textId="00C2527A" w:rsidR="00B55E93" w:rsidRDefault="00FD57FB" w:rsidP="0009493C">
      <w:pPr>
        <w:spacing w:after="0" w:line="240" w:lineRule="auto"/>
        <w:jc w:val="center"/>
        <w:rPr>
          <w:rFonts w:ascii="Segoe UI" w:hAnsi="Segoe UI" w:cs="Segoe UI"/>
          <w:b/>
          <w:bCs/>
          <w:color w:val="0099CC"/>
          <w:sz w:val="24"/>
          <w:u w:val="single"/>
        </w:rPr>
      </w:pPr>
      <w:r w:rsidRPr="000868CB">
        <w:rPr>
          <w:rFonts w:ascii="Segoe UI" w:hAnsi="Segoe UI" w:cs="Segoe UI"/>
          <w:noProof/>
        </w:rPr>
        <mc:AlternateContent>
          <mc:Choice Requires="wps">
            <w:drawing>
              <wp:anchor distT="0" distB="0" distL="114300" distR="114300" simplePos="0" relativeHeight="251658240" behindDoc="0" locked="0" layoutInCell="1" allowOverlap="1" wp14:anchorId="5B384AE9" wp14:editId="29265D2A">
                <wp:simplePos x="0" y="0"/>
                <wp:positionH relativeFrom="page">
                  <wp:posOffset>15240</wp:posOffset>
                </wp:positionH>
                <wp:positionV relativeFrom="paragraph">
                  <wp:posOffset>-905510</wp:posOffset>
                </wp:positionV>
                <wp:extent cx="7553325" cy="2038350"/>
                <wp:effectExtent l="0" t="0" r="9525" b="0"/>
                <wp:wrapNone/>
                <wp:docPr id="14737916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2038350"/>
                        </a:xfrm>
                        <a:prstGeom prst="rect">
                          <a:avLst/>
                        </a:prstGeom>
                        <a:solidFill>
                          <a:srgbClr val="02ABC2"/>
                        </a:solidFill>
                        <a:ln>
                          <a:noFill/>
                        </a:ln>
                      </wps:spPr>
                      <wps:txbx>
                        <w:txbxContent>
                          <w:p w14:paraId="45A84A67" w14:textId="71A0DC3A" w:rsidR="00FD57FB" w:rsidRDefault="00FD57FB" w:rsidP="00FD57FB">
                            <w:pPr>
                              <w:spacing w:after="0" w:line="240" w:lineRule="auto"/>
                              <w:rPr>
                                <w:rFonts w:ascii="Segoe UI" w:hAnsi="Segoe UI" w:cs="Segoe UI"/>
                                <w:b/>
                                <w:color w:val="FFFFFF" w:themeColor="background1"/>
                                <w:sz w:val="70"/>
                                <w:szCs w:val="70"/>
                              </w:rPr>
                            </w:pPr>
                            <w:r>
                              <w:rPr>
                                <w:rFonts w:ascii="Segoe UI" w:hAnsi="Segoe UI" w:cs="Segoe UI"/>
                                <w:b/>
                                <w:color w:val="FFFFFF" w:themeColor="background1"/>
                                <w:sz w:val="70"/>
                                <w:szCs w:val="70"/>
                              </w:rPr>
                              <w:t xml:space="preserve">Cardiff Professional Advice Line </w:t>
                            </w:r>
                          </w:p>
                          <w:p w14:paraId="643B2376" w14:textId="79A46572" w:rsidR="00FD57FB" w:rsidRPr="006537C1" w:rsidRDefault="00FD57FB" w:rsidP="00FD57FB">
                            <w:pPr>
                              <w:spacing w:after="0" w:line="240" w:lineRule="auto"/>
                              <w:rPr>
                                <w:rFonts w:ascii="Arial" w:hAnsi="Arial" w:cs="Arial"/>
                                <w:b/>
                                <w:bCs/>
                              </w:rPr>
                            </w:pPr>
                            <w:r>
                              <w:rPr>
                                <w:rFonts w:ascii="Segoe UI" w:hAnsi="Segoe UI" w:cs="Segoe UI"/>
                                <w:sz w:val="50"/>
                                <w:szCs w:val="50"/>
                                <w:lang w:val="en-US"/>
                              </w:rPr>
                              <w:t>A Guide for Professionals</w:t>
                            </w:r>
                          </w:p>
                          <w:p w14:paraId="7ADC3910" w14:textId="2290B192" w:rsidR="00FD57FB" w:rsidRDefault="00FD57FB" w:rsidP="004A212F">
                            <w:pPr>
                              <w:spacing w:after="0" w:line="240" w:lineRule="auto"/>
                            </w:pPr>
                            <w:r w:rsidRPr="00684738">
                              <w:rPr>
                                <w:rFonts w:ascii="Segoe UI" w:hAnsi="Segoe UI" w:cs="Segoe UI"/>
                                <w:i/>
                                <w:iCs/>
                                <w:sz w:val="36"/>
                                <w:szCs w:val="36"/>
                                <w:lang w:val="en-US"/>
                              </w:rPr>
                              <w:t xml:space="preserve">Updated: </w:t>
                            </w:r>
                            <w:r w:rsidR="004A212F">
                              <w:rPr>
                                <w:rFonts w:ascii="Segoe UI" w:hAnsi="Segoe UI" w:cs="Segoe UI"/>
                                <w:i/>
                                <w:iCs/>
                                <w:sz w:val="36"/>
                                <w:szCs w:val="36"/>
                                <w:lang w:val="en-US"/>
                              </w:rPr>
                              <w:t>February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84AE9" id="Rectangle 1" o:spid="_x0000_s1026" style="position:absolute;left:0;text-align:left;margin-left:1.2pt;margin-top:-71.3pt;width:594.75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" fillcolor="#02abc2" stroked="f">
                <v:textbox>
                  <w:txbxContent>
                    <w:p w14:paraId="45A84A67" w14:textId="71A0DC3A" w:rsidR="00FD57FB" w:rsidRDefault="00FD57FB" w:rsidP="00FD57FB">
                      <w:pPr>
                        <w:spacing w:after="0" w:line="240" w:lineRule="auto"/>
                        <w:rPr>
                          <w:rFonts w:ascii="Segoe UI" w:hAnsi="Segoe UI" w:cs="Segoe UI"/>
                          <w:b/>
                          <w:color w:val="FFFFFF" w:themeColor="background1"/>
                          <w:sz w:val="70"/>
                          <w:szCs w:val="70"/>
                        </w:rPr>
                      </w:pPr>
                      <w:r>
                        <w:rPr>
                          <w:rFonts w:ascii="Segoe UI" w:hAnsi="Segoe UI" w:cs="Segoe UI"/>
                          <w:b/>
                          <w:color w:val="FFFFFF" w:themeColor="background1"/>
                          <w:sz w:val="70"/>
                          <w:szCs w:val="70"/>
                        </w:rPr>
                        <w:t xml:space="preserve">Cardiff Professional Advice Line </w:t>
                      </w:r>
                    </w:p>
                    <w:p w14:paraId="643B2376" w14:textId="79A46572" w:rsidR="00FD57FB" w:rsidRPr="006537C1" w:rsidRDefault="00FD57FB" w:rsidP="00FD57FB">
                      <w:pPr>
                        <w:spacing w:after="0" w:line="240" w:lineRule="auto"/>
                        <w:rPr>
                          <w:rFonts w:ascii="Arial" w:hAnsi="Arial" w:cs="Arial"/>
                          <w:b/>
                          <w:bCs/>
                        </w:rPr>
                      </w:pPr>
                      <w:r>
                        <w:rPr>
                          <w:rFonts w:ascii="Segoe UI" w:hAnsi="Segoe UI" w:cs="Segoe UI"/>
                          <w:sz w:val="50"/>
                          <w:szCs w:val="50"/>
                          <w:lang w:val="en-US"/>
                        </w:rPr>
                        <w:t>A Guide for Professionals</w:t>
                      </w:r>
                    </w:p>
                    <w:p w14:paraId="7ADC3910" w14:textId="2290B192" w:rsidR="00FD57FB" w:rsidRDefault="00FD57FB" w:rsidP="004A212F">
                      <w:pPr>
                        <w:spacing w:after="0" w:line="240" w:lineRule="auto"/>
                      </w:pPr>
                      <w:r w:rsidRPr="00684738">
                        <w:rPr>
                          <w:rFonts w:ascii="Segoe UI" w:hAnsi="Segoe UI" w:cs="Segoe UI"/>
                          <w:i/>
                          <w:iCs/>
                          <w:sz w:val="36"/>
                          <w:szCs w:val="36"/>
                          <w:lang w:val="en-US"/>
                        </w:rPr>
                        <w:t xml:space="preserve">Updated: </w:t>
                      </w:r>
                      <w:r w:rsidR="004A212F">
                        <w:rPr>
                          <w:rFonts w:ascii="Segoe UI" w:hAnsi="Segoe UI" w:cs="Segoe UI"/>
                          <w:i/>
                          <w:iCs/>
                          <w:sz w:val="36"/>
                          <w:szCs w:val="36"/>
                          <w:lang w:val="en-US"/>
                        </w:rPr>
                        <w:t>February 2025</w:t>
                      </w:r>
                    </w:p>
                  </w:txbxContent>
                </v:textbox>
                <w10:wrap anchorx="page"/>
              </v:rect>
            </w:pict>
          </mc:Fallback>
        </mc:AlternateContent>
      </w:r>
    </w:p>
    <w:p w14:paraId="181F9016" w14:textId="77777777" w:rsidR="00B55E93" w:rsidRDefault="00B55E93" w:rsidP="0009493C">
      <w:pPr>
        <w:spacing w:after="0" w:line="240" w:lineRule="auto"/>
        <w:jc w:val="center"/>
        <w:rPr>
          <w:rFonts w:ascii="Segoe UI" w:hAnsi="Segoe UI" w:cs="Segoe UI"/>
          <w:b/>
          <w:bCs/>
          <w:color w:val="0099CC"/>
          <w:sz w:val="24"/>
          <w:u w:val="single"/>
        </w:rPr>
      </w:pPr>
    </w:p>
    <w:p w14:paraId="01169B48" w14:textId="77777777" w:rsidR="00B55E93" w:rsidRDefault="00B55E93" w:rsidP="0009493C">
      <w:pPr>
        <w:spacing w:after="0" w:line="240" w:lineRule="auto"/>
        <w:jc w:val="center"/>
        <w:rPr>
          <w:rFonts w:ascii="Segoe UI" w:hAnsi="Segoe UI" w:cs="Segoe UI"/>
          <w:b/>
          <w:bCs/>
          <w:color w:val="0099CC"/>
          <w:sz w:val="24"/>
          <w:u w:val="single"/>
        </w:rPr>
      </w:pPr>
    </w:p>
    <w:p w14:paraId="20F122F0" w14:textId="77777777" w:rsidR="00B55E93" w:rsidRDefault="00B55E93" w:rsidP="0009493C">
      <w:pPr>
        <w:spacing w:after="0" w:line="240" w:lineRule="auto"/>
        <w:jc w:val="center"/>
        <w:rPr>
          <w:rFonts w:ascii="Segoe UI" w:hAnsi="Segoe UI" w:cs="Segoe UI"/>
          <w:b/>
          <w:bCs/>
          <w:color w:val="0099CC"/>
          <w:sz w:val="24"/>
          <w:u w:val="single"/>
        </w:rPr>
      </w:pPr>
    </w:p>
    <w:p w14:paraId="7A63328D" w14:textId="62F184C7" w:rsidR="00B55E93" w:rsidRDefault="00B55E93" w:rsidP="0009493C">
      <w:pPr>
        <w:spacing w:after="0" w:line="240" w:lineRule="auto"/>
        <w:jc w:val="center"/>
        <w:rPr>
          <w:rFonts w:ascii="Segoe UI" w:hAnsi="Segoe UI" w:cs="Segoe UI"/>
          <w:b/>
          <w:bCs/>
          <w:color w:val="0099CC"/>
          <w:sz w:val="24"/>
          <w:u w:val="single"/>
        </w:rPr>
      </w:pPr>
    </w:p>
    <w:p w14:paraId="278ED948" w14:textId="77777777" w:rsidR="00B55E93" w:rsidRDefault="00B55E93" w:rsidP="0009493C">
      <w:pPr>
        <w:spacing w:after="0" w:line="240" w:lineRule="auto"/>
        <w:jc w:val="center"/>
        <w:rPr>
          <w:rFonts w:ascii="Segoe UI" w:hAnsi="Segoe UI" w:cs="Segoe UI"/>
          <w:b/>
          <w:bCs/>
          <w:color w:val="0099CC"/>
          <w:sz w:val="24"/>
          <w:u w:val="single"/>
        </w:rPr>
      </w:pPr>
    </w:p>
    <w:p w14:paraId="4D668EE0" w14:textId="4D8B3A3B" w:rsidR="0009493C" w:rsidRPr="0009493C" w:rsidRDefault="0009493C" w:rsidP="0009493C">
      <w:pPr>
        <w:spacing w:after="0" w:line="240" w:lineRule="auto"/>
        <w:rPr>
          <w:rFonts w:ascii="Segoe UI" w:hAnsi="Segoe UI" w:cs="Segoe UI"/>
          <w:sz w:val="24"/>
        </w:rPr>
      </w:pPr>
      <w:r w:rsidRPr="00222441">
        <w:rPr>
          <w:rFonts w:ascii="Segoe UI" w:hAnsi="Segoe UI" w:cs="Segoe UI"/>
          <w:b/>
          <w:bCs/>
          <w:sz w:val="24"/>
        </w:rPr>
        <w:t>Tel</w:t>
      </w:r>
      <w:r w:rsidRPr="0009493C">
        <w:rPr>
          <w:rFonts w:ascii="Segoe UI" w:hAnsi="Segoe UI" w:cs="Segoe UI"/>
          <w:sz w:val="24"/>
        </w:rPr>
        <w:t>:</w:t>
      </w:r>
      <w:r w:rsidR="004906A9">
        <w:rPr>
          <w:rFonts w:ascii="Segoe UI" w:hAnsi="Segoe UI" w:cs="Segoe UI"/>
          <w:sz w:val="24"/>
        </w:rPr>
        <w:t xml:space="preserve"> </w:t>
      </w:r>
      <w:hyperlink r:id="rId10" w:tooltip="Call us" w:history="1">
        <w:r w:rsidR="004906A9" w:rsidRPr="00222441">
          <w:rPr>
            <w:rFonts w:ascii="Segoe UI" w:hAnsi="Segoe UI" w:cs="Segoe UI"/>
            <w:sz w:val="24"/>
          </w:rPr>
          <w:t>03000 133 133</w:t>
        </w:r>
      </w:hyperlink>
      <w:r w:rsidR="004906A9" w:rsidRPr="00222441">
        <w:rPr>
          <w:rFonts w:ascii="Segoe UI" w:hAnsi="Segoe UI" w:cs="Segoe UI"/>
          <w:sz w:val="24"/>
        </w:rPr>
        <w:t xml:space="preserve"> </w:t>
      </w:r>
      <w:r w:rsidR="00222441">
        <w:rPr>
          <w:rFonts w:ascii="Segoe UI" w:hAnsi="Segoe UI" w:cs="Segoe UI"/>
          <w:sz w:val="24"/>
        </w:rPr>
        <w:t xml:space="preserve">- </w:t>
      </w:r>
      <w:r w:rsidR="004906A9" w:rsidRPr="00222441">
        <w:rPr>
          <w:rFonts w:ascii="Segoe UI" w:hAnsi="Segoe UI" w:cs="Segoe UI"/>
          <w:sz w:val="24"/>
        </w:rPr>
        <w:t>Option</w:t>
      </w:r>
      <w:r w:rsidR="005950CD" w:rsidRPr="00222441">
        <w:rPr>
          <w:rFonts w:ascii="Segoe UI" w:hAnsi="Segoe UI" w:cs="Segoe UI"/>
          <w:sz w:val="24"/>
        </w:rPr>
        <w:t xml:space="preserve"> </w:t>
      </w:r>
      <w:r w:rsidR="00222441" w:rsidRPr="00222441">
        <w:rPr>
          <w:rFonts w:ascii="Segoe UI" w:hAnsi="Segoe UI" w:cs="Segoe UI"/>
          <w:b/>
          <w:bCs/>
          <w:sz w:val="24"/>
        </w:rPr>
        <w:t>2</w:t>
      </w:r>
      <w:r w:rsidR="00222441">
        <w:rPr>
          <w:rFonts w:ascii="Segoe UI" w:hAnsi="Segoe UI" w:cs="Segoe UI"/>
          <w:sz w:val="24"/>
        </w:rPr>
        <w:t xml:space="preserve"> (English), then </w:t>
      </w:r>
      <w:r w:rsidR="00222441" w:rsidRPr="00222441">
        <w:rPr>
          <w:rFonts w:ascii="Segoe UI" w:hAnsi="Segoe UI" w:cs="Segoe UI"/>
          <w:b/>
          <w:bCs/>
          <w:sz w:val="24"/>
        </w:rPr>
        <w:t>2</w:t>
      </w:r>
      <w:r w:rsidR="00222441">
        <w:rPr>
          <w:rFonts w:ascii="Segoe UI" w:hAnsi="Segoe UI" w:cs="Segoe UI"/>
          <w:sz w:val="24"/>
        </w:rPr>
        <w:t xml:space="preserve"> (Help), then </w:t>
      </w:r>
      <w:r w:rsidR="00222441" w:rsidRPr="00222441">
        <w:rPr>
          <w:rFonts w:ascii="Segoe UI" w:hAnsi="Segoe UI" w:cs="Segoe UI"/>
          <w:b/>
          <w:bCs/>
          <w:sz w:val="24"/>
        </w:rPr>
        <w:t>2</w:t>
      </w:r>
      <w:r w:rsidR="00222441">
        <w:rPr>
          <w:rFonts w:ascii="Segoe UI" w:hAnsi="Segoe UI" w:cs="Segoe UI"/>
          <w:sz w:val="24"/>
        </w:rPr>
        <w:t xml:space="preserve"> (PAL)</w:t>
      </w:r>
      <w:r w:rsidR="004906A9">
        <w:rPr>
          <w:rFonts w:ascii="Segoe UI" w:hAnsi="Segoe UI" w:cs="Segoe UI"/>
          <w:sz w:val="24"/>
        </w:rPr>
        <w:t xml:space="preserve"> </w:t>
      </w:r>
      <w:r w:rsidRPr="0009493C">
        <w:rPr>
          <w:rFonts w:ascii="Segoe UI" w:hAnsi="Segoe UI" w:cs="Segoe UI"/>
          <w:sz w:val="24"/>
        </w:rPr>
        <w:t xml:space="preserve"> </w:t>
      </w:r>
    </w:p>
    <w:p w14:paraId="6FF655AB" w14:textId="77777777" w:rsidR="0009493C" w:rsidRDefault="0009493C" w:rsidP="0009493C">
      <w:pPr>
        <w:spacing w:after="0" w:line="240" w:lineRule="auto"/>
        <w:rPr>
          <w:rFonts w:ascii="Segoe UI" w:hAnsi="Segoe UI" w:cs="Segoe UI"/>
          <w:sz w:val="24"/>
        </w:rPr>
      </w:pPr>
      <w:r w:rsidRPr="0009493C">
        <w:rPr>
          <w:rFonts w:ascii="Segoe UI" w:hAnsi="Segoe UI" w:cs="Segoe UI"/>
          <w:sz w:val="24"/>
        </w:rPr>
        <w:t>Monday</w:t>
      </w:r>
      <w:r>
        <w:rPr>
          <w:rFonts w:ascii="Segoe UI" w:hAnsi="Segoe UI" w:cs="Segoe UI"/>
          <w:sz w:val="24"/>
        </w:rPr>
        <w:t xml:space="preserve"> to Thursday: 08:30 – 17:00</w:t>
      </w:r>
    </w:p>
    <w:p w14:paraId="58B04329" w14:textId="77777777" w:rsidR="0009493C" w:rsidRDefault="0009493C" w:rsidP="0009493C">
      <w:pPr>
        <w:spacing w:after="0" w:line="240" w:lineRule="auto"/>
        <w:rPr>
          <w:rFonts w:ascii="Segoe UI" w:hAnsi="Segoe UI" w:cs="Segoe UI"/>
          <w:sz w:val="24"/>
        </w:rPr>
      </w:pPr>
      <w:r>
        <w:rPr>
          <w:rFonts w:ascii="Segoe UI" w:hAnsi="Segoe UI" w:cs="Segoe UI"/>
          <w:sz w:val="24"/>
        </w:rPr>
        <w:t>Friday: 08:30 – 16:30</w:t>
      </w:r>
    </w:p>
    <w:p w14:paraId="0BDB855D" w14:textId="77777777" w:rsidR="0009493C" w:rsidRDefault="0009493C" w:rsidP="0009493C">
      <w:pPr>
        <w:spacing w:after="0" w:line="240" w:lineRule="auto"/>
        <w:rPr>
          <w:rFonts w:ascii="Segoe UI" w:hAnsi="Segoe UI" w:cs="Segoe UI"/>
          <w:sz w:val="24"/>
        </w:rPr>
      </w:pPr>
    </w:p>
    <w:p w14:paraId="486E8552" w14:textId="07067E1C" w:rsidR="0009493C" w:rsidRPr="00865F48" w:rsidRDefault="0009493C" w:rsidP="00865F48">
      <w:pPr>
        <w:spacing w:after="0" w:line="240" w:lineRule="auto"/>
        <w:rPr>
          <w:rFonts w:ascii="Segoe UI" w:hAnsi="Segoe UI" w:cs="Segoe UI"/>
          <w:b/>
          <w:bCs/>
          <w:color w:val="0099CC"/>
          <w:sz w:val="24"/>
        </w:rPr>
      </w:pPr>
      <w:r w:rsidRPr="0009493C">
        <w:rPr>
          <w:rFonts w:ascii="Segoe UI" w:hAnsi="Segoe UI" w:cs="Segoe UI"/>
          <w:b/>
          <w:bCs/>
          <w:color w:val="0099CC"/>
          <w:sz w:val="24"/>
        </w:rPr>
        <w:t xml:space="preserve">What is the </w:t>
      </w:r>
      <w:r w:rsidRPr="00865F48">
        <w:rPr>
          <w:rFonts w:ascii="Segoe UI" w:hAnsi="Segoe UI" w:cs="Segoe UI"/>
          <w:b/>
          <w:bCs/>
          <w:color w:val="0099CC"/>
          <w:sz w:val="24"/>
        </w:rPr>
        <w:t>Professional Advice Line (PAL)?</w:t>
      </w:r>
    </w:p>
    <w:p w14:paraId="44C76112" w14:textId="77777777" w:rsidR="0009493C" w:rsidRPr="0009493C" w:rsidRDefault="0009493C" w:rsidP="0009493C">
      <w:pPr>
        <w:spacing w:after="0" w:line="240" w:lineRule="auto"/>
        <w:rPr>
          <w:rFonts w:ascii="Segoe UI" w:hAnsi="Segoe UI" w:cs="Segoe UI"/>
          <w:sz w:val="24"/>
        </w:rPr>
      </w:pPr>
    </w:p>
    <w:p w14:paraId="21742FFC" w14:textId="01B1CA3C" w:rsidR="0009493C" w:rsidRDefault="00792736" w:rsidP="3311D7B2">
      <w:pPr>
        <w:spacing w:after="0" w:line="240" w:lineRule="auto"/>
        <w:rPr>
          <w:rFonts w:ascii="Segoe UI" w:hAnsi="Segoe UI" w:cs="Segoe UI"/>
          <w:sz w:val="24"/>
        </w:rPr>
      </w:pPr>
      <w:r w:rsidRPr="3311D7B2">
        <w:rPr>
          <w:rFonts w:ascii="Segoe UI" w:hAnsi="Segoe UI" w:cs="Segoe UI"/>
          <w:sz w:val="24"/>
        </w:rPr>
        <w:t xml:space="preserve">The purpose of the PAL is to provide advice and guidance through consultation without making a referral. </w:t>
      </w:r>
      <w:r>
        <w:rPr>
          <w:rFonts w:ascii="Segoe UI" w:hAnsi="Segoe UI" w:cs="Segoe UI"/>
          <w:sz w:val="24"/>
        </w:rPr>
        <w:t xml:space="preserve">  </w:t>
      </w:r>
      <w:r w:rsidR="0009493C" w:rsidRPr="3311D7B2">
        <w:rPr>
          <w:rFonts w:ascii="Segoe UI" w:hAnsi="Segoe UI" w:cs="Segoe UI"/>
          <w:sz w:val="24"/>
        </w:rPr>
        <w:t xml:space="preserve">However experienced you are, there may be times when you are not sure what action you should take, or you just need support and guidance. The PAL is for professionals working with </w:t>
      </w:r>
      <w:r w:rsidR="00FD57FB" w:rsidRPr="3311D7B2">
        <w:rPr>
          <w:rFonts w:ascii="Segoe UI" w:hAnsi="Segoe UI" w:cs="Segoe UI"/>
          <w:sz w:val="24"/>
        </w:rPr>
        <w:t xml:space="preserve">babies, </w:t>
      </w:r>
      <w:r w:rsidR="0009493C" w:rsidRPr="3311D7B2">
        <w:rPr>
          <w:rFonts w:ascii="Segoe UI" w:hAnsi="Segoe UI" w:cs="Segoe UI"/>
          <w:sz w:val="24"/>
        </w:rPr>
        <w:t>children, young people and families to obtain advice from a Social Worker when you are unsure whether a referral is required and discuss signposting or what other support may be provided by wider agencies.</w:t>
      </w:r>
    </w:p>
    <w:p w14:paraId="5DB21641" w14:textId="77777777" w:rsidR="0009493C" w:rsidRPr="0009493C" w:rsidRDefault="0009493C" w:rsidP="0009493C">
      <w:pPr>
        <w:spacing w:after="0" w:line="240" w:lineRule="auto"/>
        <w:rPr>
          <w:rFonts w:ascii="Segoe UI" w:hAnsi="Segoe UI" w:cs="Segoe UI"/>
          <w:sz w:val="24"/>
        </w:rPr>
      </w:pPr>
    </w:p>
    <w:p w14:paraId="01619916" w14:textId="6CB0BA9B" w:rsidR="0009493C" w:rsidRPr="00865F48" w:rsidRDefault="0009493C" w:rsidP="0009493C">
      <w:pPr>
        <w:spacing w:after="0" w:line="240" w:lineRule="auto"/>
        <w:rPr>
          <w:rFonts w:ascii="Segoe UI" w:hAnsi="Segoe UI" w:cs="Segoe UI"/>
          <w:b/>
          <w:bCs/>
          <w:color w:val="0099CC"/>
          <w:sz w:val="24"/>
        </w:rPr>
      </w:pPr>
      <w:r w:rsidRPr="0009493C">
        <w:rPr>
          <w:rFonts w:ascii="Segoe UI" w:hAnsi="Segoe UI" w:cs="Segoe UI"/>
          <w:b/>
          <w:bCs/>
          <w:color w:val="0099CC"/>
          <w:sz w:val="24"/>
        </w:rPr>
        <w:t xml:space="preserve">What to do before you ring the </w:t>
      </w:r>
      <w:r w:rsidRPr="00865F48">
        <w:rPr>
          <w:rFonts w:ascii="Segoe UI" w:hAnsi="Segoe UI" w:cs="Segoe UI"/>
          <w:b/>
          <w:bCs/>
          <w:color w:val="0099CC"/>
          <w:sz w:val="24"/>
        </w:rPr>
        <w:t>PAL</w:t>
      </w:r>
    </w:p>
    <w:p w14:paraId="441E7A2C" w14:textId="77777777" w:rsidR="0009493C" w:rsidRPr="0009493C" w:rsidRDefault="0009493C" w:rsidP="0009493C">
      <w:pPr>
        <w:spacing w:after="0" w:line="240" w:lineRule="auto"/>
        <w:rPr>
          <w:rFonts w:ascii="Segoe UI" w:hAnsi="Segoe UI" w:cs="Segoe UI"/>
          <w:b/>
          <w:bCs/>
          <w:sz w:val="24"/>
        </w:rPr>
      </w:pPr>
    </w:p>
    <w:p w14:paraId="7C79ACCC" w14:textId="40A743EE" w:rsidR="0009493C" w:rsidRDefault="0009493C" w:rsidP="14C22788">
      <w:pPr>
        <w:spacing w:after="0" w:line="240" w:lineRule="auto"/>
        <w:rPr>
          <w:rFonts w:ascii="Segoe UI" w:hAnsi="Segoe UI" w:cs="Segoe UI"/>
          <w:sz w:val="24"/>
        </w:rPr>
      </w:pPr>
      <w:r w:rsidRPr="0009493C">
        <w:rPr>
          <w:rFonts w:ascii="Segoe UI" w:hAnsi="Segoe UI" w:cs="Segoe UI"/>
          <w:sz w:val="24"/>
        </w:rPr>
        <w:t xml:space="preserve">You should follow your organisation’s safeguarding processes before calling the </w:t>
      </w:r>
      <w:r>
        <w:rPr>
          <w:rFonts w:ascii="Segoe UI" w:hAnsi="Segoe UI" w:cs="Segoe UI"/>
          <w:sz w:val="24"/>
        </w:rPr>
        <w:t>PAL</w:t>
      </w:r>
      <w:r w:rsidRPr="0009493C">
        <w:rPr>
          <w:rFonts w:ascii="Segoe UI" w:hAnsi="Segoe UI" w:cs="Segoe UI"/>
          <w:sz w:val="24"/>
        </w:rPr>
        <w:t xml:space="preserve"> for advice. This should include</w:t>
      </w:r>
      <w:r w:rsidR="43263BFE" w:rsidRPr="14C22788">
        <w:rPr>
          <w:rFonts w:ascii="Segoe UI" w:hAnsi="Segoe UI" w:cs="Segoe UI"/>
          <w:sz w:val="24"/>
        </w:rPr>
        <w:t>:</w:t>
      </w:r>
    </w:p>
    <w:p w14:paraId="5C701FE2" w14:textId="7E47D6B8" w:rsidR="0009493C" w:rsidRDefault="0009493C" w:rsidP="00895D3A">
      <w:pPr>
        <w:pStyle w:val="ListParagraph"/>
        <w:numPr>
          <w:ilvl w:val="0"/>
          <w:numId w:val="5"/>
        </w:numPr>
        <w:spacing w:after="0" w:line="240" w:lineRule="auto"/>
        <w:rPr>
          <w:rFonts w:ascii="Segoe UI" w:hAnsi="Segoe UI" w:cs="Segoe UI"/>
          <w:sz w:val="24"/>
        </w:rPr>
      </w:pPr>
      <w:r w:rsidRPr="0009493C">
        <w:rPr>
          <w:rFonts w:ascii="Segoe UI" w:hAnsi="Segoe UI" w:cs="Segoe UI"/>
          <w:sz w:val="24"/>
        </w:rPr>
        <w:t xml:space="preserve"> speaking to your named/designated safeguarding </w:t>
      </w:r>
      <w:r w:rsidR="280957EF" w:rsidRPr="7D203719">
        <w:rPr>
          <w:rFonts w:ascii="Segoe UI" w:hAnsi="Segoe UI" w:cs="Segoe UI"/>
          <w:sz w:val="24"/>
        </w:rPr>
        <w:t>person</w:t>
      </w:r>
      <w:r w:rsidR="00FD57FB">
        <w:rPr>
          <w:rFonts w:ascii="Segoe UI" w:hAnsi="Segoe UI" w:cs="Segoe UI"/>
          <w:sz w:val="24"/>
        </w:rPr>
        <w:t xml:space="preserve"> (DSP)</w:t>
      </w:r>
      <w:r w:rsidRPr="0009493C">
        <w:rPr>
          <w:rFonts w:ascii="Segoe UI" w:hAnsi="Segoe UI" w:cs="Segoe UI"/>
          <w:sz w:val="24"/>
        </w:rPr>
        <w:t>,</w:t>
      </w:r>
    </w:p>
    <w:p w14:paraId="7CE92CE5" w14:textId="6D14B7F1" w:rsidR="0009493C" w:rsidRDefault="0009493C" w:rsidP="00895D3A">
      <w:pPr>
        <w:pStyle w:val="ListParagraph"/>
        <w:numPr>
          <w:ilvl w:val="0"/>
          <w:numId w:val="5"/>
        </w:numPr>
        <w:spacing w:after="0" w:line="240" w:lineRule="auto"/>
        <w:rPr>
          <w:rFonts w:ascii="Segoe UI" w:hAnsi="Segoe UI" w:cs="Segoe UI"/>
          <w:sz w:val="24"/>
        </w:rPr>
      </w:pPr>
      <w:r>
        <w:rPr>
          <w:rFonts w:ascii="Segoe UI" w:hAnsi="Segoe UI" w:cs="Segoe UI"/>
          <w:sz w:val="24"/>
        </w:rPr>
        <w:t xml:space="preserve"> </w:t>
      </w:r>
      <w:r w:rsidRPr="0009493C">
        <w:rPr>
          <w:rFonts w:ascii="Segoe UI" w:hAnsi="Segoe UI" w:cs="Segoe UI"/>
          <w:sz w:val="24"/>
        </w:rPr>
        <w:t xml:space="preserve">referring to the </w:t>
      </w:r>
      <w:hyperlink r:id="rId11" w:anchor=":~:text=A%2DZ%20of%20Cardiff%20Policies%20and%20Procedures%3A" w:history="1">
        <w:r w:rsidR="008D41EC">
          <w:rPr>
            <w:rStyle w:val="Hyperlink"/>
            <w:rFonts w:ascii="Aptos" w:eastAsia="Times New Roman" w:hAnsi="Aptos" w:cs="Segoe UI"/>
            <w:color w:val="auto"/>
            <w:highlight w:val="cyan"/>
          </w:rPr>
          <w:t>CARDIFF Help or Harm Referral Guidance - C&amp;VRSB Site</w:t>
        </w:r>
      </w:hyperlink>
    </w:p>
    <w:p w14:paraId="11D22365" w14:textId="19106002" w:rsidR="0009493C" w:rsidRDefault="0009493C" w:rsidP="00895D3A">
      <w:pPr>
        <w:pStyle w:val="ListParagraph"/>
        <w:numPr>
          <w:ilvl w:val="0"/>
          <w:numId w:val="5"/>
        </w:numPr>
        <w:spacing w:after="0" w:line="240" w:lineRule="auto"/>
        <w:rPr>
          <w:rFonts w:ascii="Segoe UI" w:hAnsi="Segoe UI" w:cs="Segoe UI"/>
          <w:sz w:val="24"/>
        </w:rPr>
      </w:pPr>
      <w:r w:rsidRPr="0009493C">
        <w:rPr>
          <w:rFonts w:ascii="Segoe UI" w:hAnsi="Segoe UI" w:cs="Segoe UI"/>
          <w:sz w:val="24"/>
        </w:rPr>
        <w:t xml:space="preserve"> speaking to parents</w:t>
      </w:r>
      <w:r w:rsidR="351F49DC" w:rsidRPr="14C22788">
        <w:rPr>
          <w:rFonts w:ascii="Segoe UI" w:hAnsi="Segoe UI" w:cs="Segoe UI"/>
          <w:sz w:val="24"/>
        </w:rPr>
        <w:t>/carers</w:t>
      </w:r>
      <w:r w:rsidRPr="0009493C">
        <w:rPr>
          <w:rFonts w:ascii="Segoe UI" w:hAnsi="Segoe UI" w:cs="Segoe UI"/>
          <w:sz w:val="24"/>
        </w:rPr>
        <w:t xml:space="preserve"> about the concerns that you have</w:t>
      </w:r>
      <w:r>
        <w:rPr>
          <w:rFonts w:ascii="Segoe UI" w:hAnsi="Segoe UI" w:cs="Segoe UI"/>
          <w:sz w:val="24"/>
        </w:rPr>
        <w:t xml:space="preserve"> </w:t>
      </w:r>
      <w:r w:rsidRPr="0009493C">
        <w:rPr>
          <w:rFonts w:ascii="Segoe UI" w:hAnsi="Segoe UI" w:cs="Segoe UI"/>
          <w:sz w:val="24"/>
        </w:rPr>
        <w:t>where it is safe to do so and</w:t>
      </w:r>
    </w:p>
    <w:p w14:paraId="0940BCEB" w14:textId="0879689F" w:rsidR="0009493C" w:rsidRDefault="0009493C" w:rsidP="00895D3A">
      <w:pPr>
        <w:pStyle w:val="ListParagraph"/>
        <w:numPr>
          <w:ilvl w:val="0"/>
          <w:numId w:val="5"/>
        </w:numPr>
        <w:spacing w:after="0" w:line="240" w:lineRule="auto"/>
        <w:rPr>
          <w:rFonts w:ascii="Segoe UI" w:hAnsi="Segoe UI" w:cs="Segoe UI"/>
          <w:sz w:val="24"/>
        </w:rPr>
      </w:pPr>
      <w:r w:rsidRPr="0009493C">
        <w:rPr>
          <w:rFonts w:ascii="Segoe UI" w:hAnsi="Segoe UI" w:cs="Segoe UI"/>
          <w:sz w:val="24"/>
        </w:rPr>
        <w:t xml:space="preserve"> giving consideration to </w:t>
      </w:r>
      <w:r w:rsidR="0068494B" w:rsidRPr="7DDE33E6">
        <w:rPr>
          <w:rFonts w:ascii="Segoe UI" w:hAnsi="Segoe UI" w:cs="Segoe UI"/>
          <w:sz w:val="24"/>
        </w:rPr>
        <w:t xml:space="preserve">Universal and </w:t>
      </w:r>
      <w:r w:rsidRPr="0009493C">
        <w:rPr>
          <w:rFonts w:ascii="Segoe UI" w:hAnsi="Segoe UI" w:cs="Segoe UI"/>
          <w:sz w:val="24"/>
        </w:rPr>
        <w:t>Early Help services.</w:t>
      </w:r>
    </w:p>
    <w:p w14:paraId="71ECE00B" w14:textId="77777777" w:rsidR="0009493C" w:rsidRPr="0009493C" w:rsidRDefault="0009493C" w:rsidP="0009493C">
      <w:pPr>
        <w:spacing w:after="0" w:line="240" w:lineRule="auto"/>
        <w:rPr>
          <w:rFonts w:ascii="Segoe UI" w:hAnsi="Segoe UI" w:cs="Segoe UI"/>
          <w:sz w:val="24"/>
        </w:rPr>
      </w:pPr>
    </w:p>
    <w:p w14:paraId="139C2AF9" w14:textId="3CE9FC08" w:rsidR="0009493C" w:rsidRPr="00865F48" w:rsidRDefault="0009493C" w:rsidP="0009493C">
      <w:pPr>
        <w:spacing w:after="0" w:line="240" w:lineRule="auto"/>
        <w:rPr>
          <w:rFonts w:ascii="Segoe UI" w:hAnsi="Segoe UI" w:cs="Segoe UI"/>
          <w:b/>
          <w:bCs/>
          <w:color w:val="0099CC"/>
          <w:sz w:val="24"/>
        </w:rPr>
      </w:pPr>
      <w:r w:rsidRPr="0009493C">
        <w:rPr>
          <w:rFonts w:ascii="Segoe UI" w:hAnsi="Segoe UI" w:cs="Segoe UI"/>
          <w:b/>
          <w:bCs/>
          <w:color w:val="0099CC"/>
          <w:sz w:val="24"/>
        </w:rPr>
        <w:t xml:space="preserve">How does the </w:t>
      </w:r>
      <w:r w:rsidRPr="00865F48">
        <w:rPr>
          <w:rFonts w:ascii="Segoe UI" w:hAnsi="Segoe UI" w:cs="Segoe UI"/>
          <w:b/>
          <w:bCs/>
          <w:color w:val="0099CC"/>
          <w:sz w:val="24"/>
        </w:rPr>
        <w:t>PAL</w:t>
      </w:r>
      <w:r w:rsidRPr="0009493C">
        <w:rPr>
          <w:rFonts w:ascii="Segoe UI" w:hAnsi="Segoe UI" w:cs="Segoe UI"/>
          <w:b/>
          <w:bCs/>
          <w:color w:val="0099CC"/>
          <w:sz w:val="24"/>
        </w:rPr>
        <w:t xml:space="preserve"> work?</w:t>
      </w:r>
    </w:p>
    <w:p w14:paraId="0E27BE25" w14:textId="77777777" w:rsidR="0009493C" w:rsidRPr="0009493C" w:rsidRDefault="0009493C" w:rsidP="0009493C">
      <w:pPr>
        <w:spacing w:after="0" w:line="240" w:lineRule="auto"/>
        <w:rPr>
          <w:rFonts w:ascii="Segoe UI" w:hAnsi="Segoe UI" w:cs="Segoe UI"/>
          <w:b/>
          <w:bCs/>
          <w:sz w:val="24"/>
        </w:rPr>
      </w:pPr>
    </w:p>
    <w:p w14:paraId="592F2DBC" w14:textId="07069339" w:rsidR="0009493C" w:rsidRPr="008B4DC2" w:rsidRDefault="0009493C" w:rsidP="3311D7B2">
      <w:pPr>
        <w:spacing w:after="0" w:line="240" w:lineRule="auto"/>
        <w:rPr>
          <w:rFonts w:ascii="Segoe UI" w:hAnsi="Segoe UI" w:cs="Segoe UI"/>
          <w:color w:val="auto"/>
          <w:sz w:val="24"/>
        </w:rPr>
      </w:pPr>
      <w:r w:rsidRPr="008B4DC2">
        <w:rPr>
          <w:rFonts w:ascii="Segoe UI" w:hAnsi="Segoe UI" w:cs="Segoe UI"/>
          <w:color w:val="auto"/>
          <w:sz w:val="24"/>
        </w:rPr>
        <w:t>You should not use the name of the child or family or discuss any identifying details</w:t>
      </w:r>
      <w:r w:rsidR="00792736" w:rsidRPr="008B4DC2">
        <w:rPr>
          <w:rFonts w:ascii="Segoe UI" w:hAnsi="Segoe UI" w:cs="Segoe UI"/>
          <w:color w:val="auto"/>
          <w:sz w:val="24"/>
        </w:rPr>
        <w:t>, we will log the caller’s detail and initials of the youngest child</w:t>
      </w:r>
      <w:r w:rsidRPr="008B4DC2">
        <w:rPr>
          <w:rFonts w:ascii="Segoe UI" w:hAnsi="Segoe UI" w:cs="Segoe UI"/>
          <w:color w:val="auto"/>
          <w:sz w:val="24"/>
        </w:rPr>
        <w:t>.</w:t>
      </w:r>
      <w:r w:rsidR="0ED31614" w:rsidRPr="008B4DC2">
        <w:rPr>
          <w:rFonts w:ascii="Segoe UI" w:hAnsi="Segoe UI" w:cs="Segoe UI"/>
          <w:color w:val="auto"/>
          <w:sz w:val="24"/>
        </w:rPr>
        <w:t xml:space="preserve"> This will allow a supportive conversation</w:t>
      </w:r>
      <w:r w:rsidR="00792736" w:rsidRPr="008B4DC2">
        <w:rPr>
          <w:rFonts w:ascii="Segoe UI" w:hAnsi="Segoe UI" w:cs="Segoe UI"/>
          <w:color w:val="auto"/>
          <w:sz w:val="24"/>
        </w:rPr>
        <w:t>. where next steps will be agreed</w:t>
      </w:r>
      <w:r w:rsidR="0ED31614" w:rsidRPr="008B4DC2">
        <w:rPr>
          <w:rFonts w:ascii="Segoe UI" w:hAnsi="Segoe UI" w:cs="Segoe UI"/>
          <w:color w:val="auto"/>
          <w:sz w:val="24"/>
        </w:rPr>
        <w:t xml:space="preserve">. </w:t>
      </w:r>
      <w:r w:rsidR="00895D3A" w:rsidRPr="008B4DC2">
        <w:rPr>
          <w:rFonts w:ascii="Segoe UI" w:hAnsi="Segoe UI" w:cs="Segoe UI"/>
          <w:color w:val="auto"/>
          <w:sz w:val="24"/>
        </w:rPr>
        <w:t xml:space="preserve">If a child is at risk of significant harm (level 4), </w:t>
      </w:r>
      <w:r w:rsidR="00792736" w:rsidRPr="008B4DC2">
        <w:rPr>
          <w:rFonts w:ascii="Segoe UI" w:hAnsi="Segoe UI" w:cs="Segoe UI"/>
          <w:color w:val="auto"/>
          <w:sz w:val="24"/>
        </w:rPr>
        <w:t xml:space="preserve">key information will be taken over the phone and passed to a </w:t>
      </w:r>
      <w:proofErr w:type="gramStart"/>
      <w:r w:rsidR="00792736" w:rsidRPr="008B4DC2">
        <w:rPr>
          <w:rFonts w:ascii="Segoe UI" w:hAnsi="Segoe UI" w:cs="Segoe UI"/>
          <w:color w:val="auto"/>
          <w:sz w:val="24"/>
        </w:rPr>
        <w:t>Principle</w:t>
      </w:r>
      <w:proofErr w:type="gramEnd"/>
      <w:r w:rsidR="4A888988" w:rsidRPr="008B4DC2">
        <w:rPr>
          <w:rFonts w:ascii="Segoe UI" w:hAnsi="Segoe UI" w:cs="Segoe UI"/>
          <w:color w:val="auto"/>
          <w:sz w:val="24"/>
        </w:rPr>
        <w:t xml:space="preserve"> Social Wo</w:t>
      </w:r>
      <w:r w:rsidR="00FD57FB" w:rsidRPr="008B4DC2">
        <w:rPr>
          <w:rFonts w:ascii="Segoe UI" w:hAnsi="Segoe UI" w:cs="Segoe UI"/>
          <w:color w:val="auto"/>
          <w:sz w:val="24"/>
        </w:rPr>
        <w:t>r</w:t>
      </w:r>
      <w:r w:rsidR="4A888988" w:rsidRPr="008B4DC2">
        <w:rPr>
          <w:rFonts w:ascii="Segoe UI" w:hAnsi="Segoe UI" w:cs="Segoe UI"/>
          <w:color w:val="auto"/>
          <w:sz w:val="24"/>
        </w:rPr>
        <w:t>ker to progress</w:t>
      </w:r>
      <w:r w:rsidR="00792736" w:rsidRPr="008B4DC2">
        <w:rPr>
          <w:rFonts w:ascii="Segoe UI" w:hAnsi="Segoe UI" w:cs="Segoe UI"/>
          <w:color w:val="auto"/>
          <w:sz w:val="24"/>
        </w:rPr>
        <w:t xml:space="preserve">.  A </w:t>
      </w:r>
      <w:r w:rsidR="005C1BA4" w:rsidRPr="008B4DC2">
        <w:rPr>
          <w:rFonts w:ascii="Segoe UI" w:hAnsi="Segoe UI" w:cs="Segoe UI"/>
          <w:color w:val="auto"/>
          <w:sz w:val="24"/>
        </w:rPr>
        <w:t xml:space="preserve">Referral Form </w:t>
      </w:r>
      <w:r w:rsidR="00792736" w:rsidRPr="008B4DC2">
        <w:rPr>
          <w:rFonts w:ascii="Segoe UI" w:hAnsi="Segoe UI" w:cs="Segoe UI"/>
          <w:color w:val="auto"/>
          <w:sz w:val="24"/>
        </w:rPr>
        <w:t xml:space="preserve">must be submitted within 24 hours.  </w:t>
      </w:r>
    </w:p>
    <w:p w14:paraId="15BC1421" w14:textId="77777777" w:rsidR="0009493C" w:rsidRPr="008B4DC2" w:rsidRDefault="0009493C" w:rsidP="0009493C">
      <w:pPr>
        <w:spacing w:after="0" w:line="240" w:lineRule="auto"/>
        <w:rPr>
          <w:rFonts w:ascii="Segoe UI" w:hAnsi="Segoe UI" w:cs="Segoe UI"/>
          <w:color w:val="auto"/>
          <w:sz w:val="24"/>
        </w:rPr>
      </w:pPr>
    </w:p>
    <w:p w14:paraId="7A64CB48" w14:textId="111CD025" w:rsidR="1D26F446" w:rsidRPr="00792736" w:rsidRDefault="34AC5857" w:rsidP="3311D7B2">
      <w:pPr>
        <w:spacing w:after="0" w:line="240" w:lineRule="auto"/>
        <w:rPr>
          <w:rFonts w:ascii="Segoe UI" w:hAnsi="Segoe UI" w:cs="Segoe UI"/>
          <w:b/>
          <w:bCs/>
          <w:sz w:val="24"/>
        </w:rPr>
      </w:pPr>
      <w:r w:rsidRPr="008B4DC2">
        <w:rPr>
          <w:rFonts w:ascii="Segoe UI" w:hAnsi="Segoe UI" w:cs="Segoe UI"/>
          <w:b/>
          <w:bCs/>
          <w:color w:val="auto"/>
          <w:sz w:val="24"/>
        </w:rPr>
        <w:t xml:space="preserve">Callers are expected to record </w:t>
      </w:r>
      <w:r w:rsidR="00792736" w:rsidRPr="008B4DC2">
        <w:rPr>
          <w:rFonts w:ascii="Segoe UI" w:hAnsi="Segoe UI" w:cs="Segoe UI"/>
          <w:b/>
          <w:bCs/>
          <w:color w:val="auto"/>
          <w:sz w:val="24"/>
        </w:rPr>
        <w:t xml:space="preserve">a summary of </w:t>
      </w:r>
      <w:r w:rsidRPr="008B4DC2">
        <w:rPr>
          <w:rFonts w:ascii="Segoe UI" w:hAnsi="Segoe UI" w:cs="Segoe UI"/>
          <w:b/>
          <w:bCs/>
          <w:color w:val="auto"/>
          <w:sz w:val="24"/>
        </w:rPr>
        <w:t>the enquiry and outcome</w:t>
      </w:r>
      <w:r w:rsidR="00792736" w:rsidRPr="008B4DC2">
        <w:rPr>
          <w:rFonts w:ascii="Segoe UI" w:hAnsi="Segoe UI" w:cs="Segoe UI"/>
          <w:b/>
          <w:bCs/>
          <w:color w:val="auto"/>
          <w:sz w:val="24"/>
        </w:rPr>
        <w:t>, on their own agency records</w:t>
      </w:r>
      <w:r w:rsidRPr="008B4DC2">
        <w:rPr>
          <w:rFonts w:ascii="Segoe UI" w:hAnsi="Segoe UI" w:cs="Segoe UI"/>
          <w:b/>
          <w:bCs/>
          <w:color w:val="auto"/>
          <w:sz w:val="24"/>
        </w:rPr>
        <w:t xml:space="preserve"> in line with </w:t>
      </w:r>
      <w:r w:rsidRPr="00792736">
        <w:rPr>
          <w:rFonts w:ascii="Segoe UI" w:hAnsi="Segoe UI" w:cs="Segoe UI"/>
          <w:b/>
          <w:bCs/>
          <w:sz w:val="24"/>
        </w:rPr>
        <w:t xml:space="preserve">the </w:t>
      </w:r>
      <w:hyperlink r:id="rId12">
        <w:r w:rsidRPr="00792736">
          <w:rPr>
            <w:rStyle w:val="Hyperlink"/>
            <w:rFonts w:ascii="Segoe UI" w:hAnsi="Segoe UI" w:cs="Segoe UI"/>
            <w:b/>
            <w:bCs/>
            <w:sz w:val="24"/>
          </w:rPr>
          <w:t>Wales Safeguarding Procedures</w:t>
        </w:r>
      </w:hyperlink>
      <w:r w:rsidRPr="00792736">
        <w:rPr>
          <w:rFonts w:ascii="Segoe UI" w:hAnsi="Segoe UI" w:cs="Segoe UI"/>
          <w:b/>
          <w:bCs/>
          <w:sz w:val="24"/>
        </w:rPr>
        <w:t xml:space="preserve">. </w:t>
      </w:r>
      <w:r w:rsidR="00792736" w:rsidRPr="00792736">
        <w:rPr>
          <w:rFonts w:ascii="Segoe UI" w:hAnsi="Segoe UI" w:cs="Segoe UI"/>
          <w:b/>
          <w:bCs/>
          <w:sz w:val="24"/>
        </w:rPr>
        <w:t xml:space="preserve"> </w:t>
      </w:r>
      <w:r w:rsidR="00792736" w:rsidRPr="008B4DC2">
        <w:rPr>
          <w:rFonts w:ascii="Segoe UI" w:hAnsi="Segoe UI" w:cs="Segoe UI"/>
          <w:b/>
          <w:bCs/>
          <w:color w:val="auto"/>
          <w:sz w:val="24"/>
        </w:rPr>
        <w:t xml:space="preserve"> These recording will build</w:t>
      </w:r>
      <w:r w:rsidR="04401873" w:rsidRPr="008B4DC2">
        <w:rPr>
          <w:rFonts w:ascii="Segoe UI" w:hAnsi="Segoe UI" w:cs="Segoe UI"/>
          <w:b/>
          <w:bCs/>
          <w:color w:val="auto"/>
          <w:sz w:val="24"/>
        </w:rPr>
        <w:t xml:space="preserve"> a picture of a </w:t>
      </w:r>
      <w:r w:rsidR="00792736" w:rsidRPr="008B4DC2">
        <w:rPr>
          <w:rFonts w:ascii="Segoe UI" w:hAnsi="Segoe UI" w:cs="Segoe UI"/>
          <w:b/>
          <w:bCs/>
          <w:color w:val="auto"/>
          <w:sz w:val="24"/>
        </w:rPr>
        <w:t>child’s</w:t>
      </w:r>
      <w:r w:rsidR="04401873" w:rsidRPr="008B4DC2">
        <w:rPr>
          <w:rFonts w:ascii="Segoe UI" w:hAnsi="Segoe UI" w:cs="Segoe UI"/>
          <w:b/>
          <w:bCs/>
          <w:color w:val="auto"/>
          <w:sz w:val="24"/>
        </w:rPr>
        <w:t xml:space="preserve"> </w:t>
      </w:r>
      <w:proofErr w:type="gramStart"/>
      <w:r w:rsidR="5BB4060E" w:rsidRPr="008B4DC2">
        <w:rPr>
          <w:rFonts w:ascii="Segoe UI" w:hAnsi="Segoe UI" w:cs="Segoe UI"/>
          <w:b/>
          <w:bCs/>
          <w:color w:val="auto"/>
          <w:sz w:val="24"/>
        </w:rPr>
        <w:t>world, and</w:t>
      </w:r>
      <w:proofErr w:type="gramEnd"/>
      <w:r w:rsidR="04401873" w:rsidRPr="008B4DC2">
        <w:rPr>
          <w:rFonts w:ascii="Segoe UI" w:hAnsi="Segoe UI" w:cs="Segoe UI"/>
          <w:b/>
          <w:bCs/>
          <w:color w:val="auto"/>
          <w:sz w:val="24"/>
        </w:rPr>
        <w:t xml:space="preserve"> must be included if further referrals are made</w:t>
      </w:r>
      <w:r w:rsidR="00792736" w:rsidRPr="008B4DC2">
        <w:rPr>
          <w:rFonts w:ascii="Segoe UI" w:hAnsi="Segoe UI" w:cs="Segoe UI"/>
          <w:b/>
          <w:bCs/>
          <w:color w:val="auto"/>
          <w:sz w:val="24"/>
        </w:rPr>
        <w:t xml:space="preserve"> by the referring agency</w:t>
      </w:r>
      <w:r w:rsidR="04401873" w:rsidRPr="008B4DC2">
        <w:rPr>
          <w:rFonts w:ascii="Segoe UI" w:hAnsi="Segoe UI" w:cs="Segoe UI"/>
          <w:b/>
          <w:bCs/>
          <w:color w:val="auto"/>
          <w:sz w:val="24"/>
        </w:rPr>
        <w:t xml:space="preserve">. </w:t>
      </w:r>
    </w:p>
    <w:p w14:paraId="58965B50" w14:textId="7557659B" w:rsidR="3311D7B2" w:rsidRDefault="3311D7B2" w:rsidP="3311D7B2">
      <w:pPr>
        <w:spacing w:after="0" w:line="240" w:lineRule="auto"/>
        <w:rPr>
          <w:rFonts w:ascii="Segoe UI" w:hAnsi="Segoe UI" w:cs="Segoe UI"/>
          <w:sz w:val="24"/>
        </w:rPr>
      </w:pPr>
    </w:p>
    <w:p w14:paraId="0CA033AA" w14:textId="6DC354C8" w:rsidR="1D26F446" w:rsidRDefault="1D26F446" w:rsidP="3311D7B2">
      <w:pPr>
        <w:spacing w:after="0" w:line="240" w:lineRule="auto"/>
        <w:rPr>
          <w:rFonts w:ascii="Segoe UI" w:hAnsi="Segoe UI" w:cs="Segoe UI"/>
          <w:sz w:val="24"/>
        </w:rPr>
      </w:pPr>
      <w:r w:rsidRPr="3311D7B2">
        <w:rPr>
          <w:rFonts w:ascii="Segoe UI" w:hAnsi="Segoe UI" w:cs="Segoe UI"/>
          <w:sz w:val="24"/>
        </w:rPr>
        <w:t>I</w:t>
      </w:r>
      <w:r w:rsidR="307B08BF" w:rsidRPr="3311D7B2">
        <w:rPr>
          <w:rFonts w:ascii="Segoe UI" w:hAnsi="Segoe UI" w:cs="Segoe UI"/>
          <w:sz w:val="24"/>
        </w:rPr>
        <w:t xml:space="preserve">f </w:t>
      </w:r>
      <w:r w:rsidRPr="3311D7B2">
        <w:rPr>
          <w:rFonts w:ascii="Segoe UI" w:hAnsi="Segoe UI" w:cs="Segoe UI"/>
          <w:sz w:val="24"/>
        </w:rPr>
        <w:t xml:space="preserve">a referral is </w:t>
      </w:r>
      <w:r w:rsidR="1D11BAA8" w:rsidRPr="3311D7B2">
        <w:rPr>
          <w:rFonts w:ascii="Segoe UI" w:hAnsi="Segoe UI" w:cs="Segoe UI"/>
          <w:sz w:val="24"/>
        </w:rPr>
        <w:t>recommend</w:t>
      </w:r>
      <w:r w:rsidR="000B66C3">
        <w:rPr>
          <w:rFonts w:ascii="Segoe UI" w:hAnsi="Segoe UI" w:cs="Segoe UI"/>
          <w:sz w:val="24"/>
        </w:rPr>
        <w:t>ed</w:t>
      </w:r>
      <w:r w:rsidRPr="3311D7B2">
        <w:rPr>
          <w:rFonts w:ascii="Segoe UI" w:hAnsi="Segoe UI" w:cs="Segoe UI"/>
          <w:sz w:val="24"/>
        </w:rPr>
        <w:t xml:space="preserve"> for a Well-Being</w:t>
      </w:r>
      <w:r w:rsidR="23582F01" w:rsidRPr="3311D7B2">
        <w:rPr>
          <w:rFonts w:ascii="Segoe UI" w:hAnsi="Segoe UI" w:cs="Segoe UI"/>
          <w:sz w:val="24"/>
        </w:rPr>
        <w:t xml:space="preserve">, </w:t>
      </w:r>
      <w:r w:rsidRPr="3311D7B2">
        <w:rPr>
          <w:rFonts w:ascii="Segoe UI" w:hAnsi="Segoe UI" w:cs="Segoe UI"/>
          <w:sz w:val="24"/>
        </w:rPr>
        <w:t xml:space="preserve">Early Help Assessment, </w:t>
      </w:r>
      <w:r w:rsidR="16009182" w:rsidRPr="3311D7B2">
        <w:rPr>
          <w:rFonts w:ascii="Segoe UI" w:hAnsi="Segoe UI" w:cs="Segoe UI"/>
          <w:sz w:val="24"/>
        </w:rPr>
        <w:t xml:space="preserve">or support services, </w:t>
      </w:r>
      <w:r w:rsidRPr="3311D7B2">
        <w:rPr>
          <w:rFonts w:ascii="Segoe UI" w:hAnsi="Segoe UI" w:cs="Segoe UI"/>
          <w:sz w:val="24"/>
        </w:rPr>
        <w:t>the caller</w:t>
      </w:r>
      <w:r w:rsidR="29FED98B" w:rsidRPr="3311D7B2">
        <w:rPr>
          <w:rFonts w:ascii="Segoe UI" w:hAnsi="Segoe UI" w:cs="Segoe UI"/>
          <w:sz w:val="24"/>
        </w:rPr>
        <w:t xml:space="preserve"> or organisation</w:t>
      </w:r>
      <w:r w:rsidRPr="3311D7B2">
        <w:rPr>
          <w:rFonts w:ascii="Segoe UI" w:hAnsi="Segoe UI" w:cs="Segoe UI"/>
          <w:sz w:val="24"/>
        </w:rPr>
        <w:t xml:space="preserve"> </w:t>
      </w:r>
      <w:r w:rsidR="1C6971AC" w:rsidRPr="3311D7B2">
        <w:rPr>
          <w:rFonts w:ascii="Segoe UI" w:hAnsi="Segoe UI" w:cs="Segoe UI"/>
          <w:sz w:val="24"/>
        </w:rPr>
        <w:t xml:space="preserve">are </w:t>
      </w:r>
      <w:r w:rsidR="62BB9D1F" w:rsidRPr="3311D7B2">
        <w:rPr>
          <w:rFonts w:ascii="Segoe UI" w:hAnsi="Segoe UI" w:cs="Segoe UI"/>
          <w:sz w:val="24"/>
        </w:rPr>
        <w:t>responsible</w:t>
      </w:r>
      <w:r w:rsidR="1C6971AC" w:rsidRPr="3311D7B2">
        <w:rPr>
          <w:rFonts w:ascii="Segoe UI" w:hAnsi="Segoe UI" w:cs="Segoe UI"/>
          <w:sz w:val="24"/>
        </w:rPr>
        <w:t xml:space="preserve"> for making the </w:t>
      </w:r>
      <w:r w:rsidRPr="3311D7B2">
        <w:rPr>
          <w:rFonts w:ascii="Segoe UI" w:hAnsi="Segoe UI" w:cs="Segoe UI"/>
          <w:sz w:val="24"/>
        </w:rPr>
        <w:t xml:space="preserve">referral. </w:t>
      </w:r>
    </w:p>
    <w:p w14:paraId="3E066310" w14:textId="47ACEC7C" w:rsidR="3311D7B2" w:rsidRDefault="3311D7B2" w:rsidP="3311D7B2">
      <w:pPr>
        <w:spacing w:after="0" w:line="240" w:lineRule="auto"/>
        <w:rPr>
          <w:rFonts w:ascii="Segoe UI" w:hAnsi="Segoe UI" w:cs="Segoe UI"/>
          <w:sz w:val="24"/>
        </w:rPr>
      </w:pPr>
    </w:p>
    <w:p w14:paraId="01FA7CD0" w14:textId="15D03590" w:rsidR="0009493C" w:rsidRDefault="0009493C" w:rsidP="0009493C">
      <w:pPr>
        <w:spacing w:after="0" w:line="240" w:lineRule="auto"/>
        <w:rPr>
          <w:rFonts w:ascii="Segoe UI" w:hAnsi="Segoe UI" w:cs="Segoe UI"/>
          <w:b/>
          <w:bCs/>
          <w:color w:val="0099CC"/>
          <w:sz w:val="24"/>
        </w:rPr>
      </w:pPr>
      <w:r w:rsidRPr="0009493C">
        <w:rPr>
          <w:rFonts w:ascii="Segoe UI" w:hAnsi="Segoe UI" w:cs="Segoe UI"/>
          <w:b/>
          <w:bCs/>
          <w:color w:val="0099CC"/>
          <w:sz w:val="24"/>
        </w:rPr>
        <w:t xml:space="preserve">The </w:t>
      </w:r>
      <w:r w:rsidRPr="00865F48">
        <w:rPr>
          <w:rFonts w:ascii="Segoe UI" w:hAnsi="Segoe UI" w:cs="Segoe UI"/>
          <w:b/>
          <w:bCs/>
          <w:color w:val="0099CC"/>
          <w:sz w:val="24"/>
        </w:rPr>
        <w:t>PAL</w:t>
      </w:r>
      <w:r w:rsidRPr="0009493C">
        <w:rPr>
          <w:rFonts w:ascii="Segoe UI" w:hAnsi="Segoe UI" w:cs="Segoe UI"/>
          <w:b/>
          <w:bCs/>
          <w:color w:val="0099CC"/>
          <w:sz w:val="24"/>
        </w:rPr>
        <w:t xml:space="preserve"> will:</w:t>
      </w:r>
    </w:p>
    <w:p w14:paraId="499D91B9" w14:textId="77777777" w:rsidR="00865F48" w:rsidRPr="0009493C" w:rsidRDefault="00865F48" w:rsidP="0009493C">
      <w:pPr>
        <w:spacing w:after="0" w:line="240" w:lineRule="auto"/>
        <w:rPr>
          <w:rFonts w:ascii="Segoe UI" w:hAnsi="Segoe UI" w:cs="Segoe UI"/>
          <w:b/>
          <w:bCs/>
          <w:color w:val="0099CC"/>
          <w:sz w:val="24"/>
        </w:rPr>
      </w:pPr>
    </w:p>
    <w:p w14:paraId="0192E02E" w14:textId="28E3530A"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Provide advice and guidance about the situation you wish to discuss</w:t>
      </w:r>
    </w:p>
    <w:p w14:paraId="468D0105" w14:textId="1A9051F3" w:rsidR="0009493C" w:rsidRPr="00FD57FB" w:rsidRDefault="696E353D" w:rsidP="14C22788">
      <w:pPr>
        <w:pStyle w:val="ListParagraph"/>
        <w:numPr>
          <w:ilvl w:val="0"/>
          <w:numId w:val="3"/>
        </w:numPr>
        <w:spacing w:after="0" w:line="240" w:lineRule="auto"/>
        <w:rPr>
          <w:rFonts w:ascii="Segoe UI" w:hAnsi="Segoe UI" w:cs="Segoe UI"/>
          <w:sz w:val="24"/>
        </w:rPr>
      </w:pPr>
      <w:r w:rsidRPr="14C22788">
        <w:rPr>
          <w:rFonts w:ascii="Segoe UI" w:hAnsi="Segoe UI" w:cs="Segoe UI"/>
          <w:sz w:val="24"/>
        </w:rPr>
        <w:t xml:space="preserve">Explore what support and action has already been taken and what needs to happen next </w:t>
      </w:r>
    </w:p>
    <w:p w14:paraId="7AAEE30E" w14:textId="626BE8FF"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Recommend alternative support and signposting where appropriate</w:t>
      </w:r>
    </w:p>
    <w:p w14:paraId="22499694" w14:textId="5C535B3A"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Give clear guidance if the information shared indicates a safeguarding referral is required</w:t>
      </w:r>
    </w:p>
    <w:p w14:paraId="0CC27893" w14:textId="15B6FD03" w:rsidR="7595C4AC" w:rsidRDefault="7595C4AC" w:rsidP="14C22788">
      <w:pPr>
        <w:pStyle w:val="ListParagraph"/>
        <w:numPr>
          <w:ilvl w:val="0"/>
          <w:numId w:val="3"/>
        </w:numPr>
        <w:spacing w:after="0" w:line="240" w:lineRule="auto"/>
        <w:rPr>
          <w:rFonts w:ascii="Segoe UI" w:hAnsi="Segoe UI" w:cs="Segoe UI"/>
          <w:sz w:val="24"/>
        </w:rPr>
      </w:pPr>
      <w:r w:rsidRPr="14C22788">
        <w:rPr>
          <w:rFonts w:ascii="Segoe UI" w:hAnsi="Segoe UI" w:cs="Segoe UI"/>
          <w:sz w:val="24"/>
        </w:rPr>
        <w:t>Give clear guidance if the information shared indicates a referral for Help is needed</w:t>
      </w:r>
    </w:p>
    <w:p w14:paraId="50D17AFC" w14:textId="768E2AF5"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End the call with a clear plan or recommended support and actions for a family</w:t>
      </w:r>
    </w:p>
    <w:p w14:paraId="67444297" w14:textId="77777777" w:rsidR="0009493C" w:rsidRPr="0009493C" w:rsidRDefault="0009493C" w:rsidP="0009493C">
      <w:pPr>
        <w:spacing w:after="0" w:line="240" w:lineRule="auto"/>
        <w:rPr>
          <w:rFonts w:ascii="Segoe UI" w:hAnsi="Segoe UI" w:cs="Segoe UI"/>
          <w:sz w:val="24"/>
        </w:rPr>
      </w:pPr>
    </w:p>
    <w:p w14:paraId="0F67EC18" w14:textId="72869F3D" w:rsidR="0009493C" w:rsidRDefault="0009493C" w:rsidP="0009493C">
      <w:pPr>
        <w:spacing w:after="0" w:line="240" w:lineRule="auto"/>
        <w:rPr>
          <w:rFonts w:ascii="Segoe UI" w:hAnsi="Segoe UI" w:cs="Segoe UI"/>
          <w:b/>
          <w:bCs/>
          <w:color w:val="0099CC"/>
          <w:sz w:val="24"/>
        </w:rPr>
      </w:pPr>
      <w:r w:rsidRPr="0009493C">
        <w:rPr>
          <w:rFonts w:ascii="Segoe UI" w:hAnsi="Segoe UI" w:cs="Segoe UI"/>
          <w:b/>
          <w:bCs/>
          <w:color w:val="0099CC"/>
          <w:sz w:val="24"/>
        </w:rPr>
        <w:t xml:space="preserve">The </w:t>
      </w:r>
      <w:r w:rsidRPr="00865F48">
        <w:rPr>
          <w:rFonts w:ascii="Segoe UI" w:hAnsi="Segoe UI" w:cs="Segoe UI"/>
          <w:b/>
          <w:bCs/>
          <w:color w:val="0099CC"/>
          <w:sz w:val="24"/>
        </w:rPr>
        <w:t>PAL</w:t>
      </w:r>
      <w:r w:rsidRPr="0009493C">
        <w:rPr>
          <w:rFonts w:ascii="Segoe UI" w:hAnsi="Segoe UI" w:cs="Segoe UI"/>
          <w:b/>
          <w:bCs/>
          <w:color w:val="0099CC"/>
          <w:sz w:val="24"/>
        </w:rPr>
        <w:t xml:space="preserve"> will not:</w:t>
      </w:r>
    </w:p>
    <w:p w14:paraId="20D90054" w14:textId="3F0ADA2A" w:rsidR="0009493C" w:rsidRPr="00FD57FB" w:rsidRDefault="0009493C" w:rsidP="3311D7B2">
      <w:pPr>
        <w:spacing w:after="0" w:line="240" w:lineRule="auto"/>
        <w:rPr>
          <w:rFonts w:ascii="Segoe UI" w:hAnsi="Segoe UI" w:cs="Segoe UI"/>
          <w:b/>
          <w:bCs/>
          <w:color w:val="0099CC"/>
          <w:sz w:val="24"/>
        </w:rPr>
      </w:pPr>
    </w:p>
    <w:p w14:paraId="3FEE656A" w14:textId="7A5EC001" w:rsidR="0009493C" w:rsidRPr="00FD57FB" w:rsidRDefault="0009493C" w:rsidP="00FD57FB">
      <w:pPr>
        <w:pStyle w:val="ListParagraph"/>
        <w:numPr>
          <w:ilvl w:val="0"/>
          <w:numId w:val="3"/>
        </w:numPr>
        <w:spacing w:after="0" w:line="240" w:lineRule="auto"/>
        <w:rPr>
          <w:rFonts w:ascii="Segoe UI" w:hAnsi="Segoe UI" w:cs="Segoe UI"/>
          <w:sz w:val="24"/>
        </w:rPr>
      </w:pPr>
      <w:r w:rsidRPr="3311D7B2">
        <w:rPr>
          <w:rFonts w:ascii="Segoe UI" w:hAnsi="Segoe UI" w:cs="Segoe UI"/>
          <w:sz w:val="24"/>
        </w:rPr>
        <w:t>Replace the need to make a referral</w:t>
      </w:r>
    </w:p>
    <w:p w14:paraId="56DF1096" w14:textId="2C774382" w:rsidR="289C72FB" w:rsidRDefault="289C72FB" w:rsidP="3311D7B2">
      <w:pPr>
        <w:pStyle w:val="ListParagraph"/>
        <w:numPr>
          <w:ilvl w:val="0"/>
          <w:numId w:val="3"/>
        </w:numPr>
        <w:spacing w:after="0" w:line="240" w:lineRule="auto"/>
        <w:rPr>
          <w:rFonts w:ascii="Segoe UI" w:hAnsi="Segoe UI" w:cs="Segoe UI"/>
          <w:sz w:val="24"/>
        </w:rPr>
      </w:pPr>
      <w:r w:rsidRPr="3311D7B2">
        <w:rPr>
          <w:rFonts w:ascii="Segoe UI" w:hAnsi="Segoe UI" w:cs="Segoe UI"/>
          <w:sz w:val="24"/>
        </w:rPr>
        <w:t>Replace the need for agencies to log the conversation and agreed next steps</w:t>
      </w:r>
    </w:p>
    <w:p w14:paraId="37B5779D" w14:textId="77124581"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Transfer calls to relevant services or allocated workers</w:t>
      </w:r>
      <w:r w:rsidR="2387B000" w:rsidRPr="77896337">
        <w:rPr>
          <w:rFonts w:ascii="Segoe UI" w:hAnsi="Segoe UI" w:cs="Segoe UI"/>
          <w:sz w:val="24"/>
        </w:rPr>
        <w:t xml:space="preserve"> </w:t>
      </w:r>
    </w:p>
    <w:p w14:paraId="47BA8F49" w14:textId="3C1D0E77"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Provide information from case files including updates</w:t>
      </w:r>
    </w:p>
    <w:p w14:paraId="5B17C7C6" w14:textId="58AA87B9"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View any electronic records</w:t>
      </w:r>
    </w:p>
    <w:p w14:paraId="3A57D21E" w14:textId="009D8643" w:rsidR="0009493C" w:rsidRPr="00FD57FB"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 xml:space="preserve">Confirm whether a child is known or open to </w:t>
      </w:r>
      <w:r w:rsidR="00792736">
        <w:rPr>
          <w:rFonts w:ascii="Segoe UI" w:hAnsi="Segoe UI" w:cs="Segoe UI"/>
          <w:sz w:val="24"/>
        </w:rPr>
        <w:t>Childrens Services</w:t>
      </w:r>
    </w:p>
    <w:p w14:paraId="5624A4E9" w14:textId="6D3AE18A" w:rsidR="0009493C" w:rsidRDefault="0009493C" w:rsidP="00FD57FB">
      <w:pPr>
        <w:pStyle w:val="ListParagraph"/>
        <w:numPr>
          <w:ilvl w:val="0"/>
          <w:numId w:val="3"/>
        </w:numPr>
        <w:spacing w:after="0" w:line="240" w:lineRule="auto"/>
        <w:rPr>
          <w:rFonts w:ascii="Segoe UI" w:hAnsi="Segoe UI" w:cs="Segoe UI"/>
          <w:sz w:val="24"/>
        </w:rPr>
      </w:pPr>
      <w:r w:rsidRPr="00FD57FB">
        <w:rPr>
          <w:rFonts w:ascii="Segoe UI" w:hAnsi="Segoe UI" w:cs="Segoe UI"/>
          <w:sz w:val="24"/>
        </w:rPr>
        <w:t>Hold child specific discussions</w:t>
      </w:r>
    </w:p>
    <w:p w14:paraId="73F41143" w14:textId="77777777" w:rsidR="0009493C" w:rsidRDefault="0009493C" w:rsidP="0009493C">
      <w:pPr>
        <w:spacing w:after="0" w:line="240" w:lineRule="auto"/>
        <w:rPr>
          <w:rFonts w:ascii="Segoe UI" w:hAnsi="Segoe UI" w:cs="Segoe UI"/>
          <w:sz w:val="24"/>
        </w:rPr>
      </w:pPr>
    </w:p>
    <w:p w14:paraId="56D75A95" w14:textId="4D34EFF5" w:rsidR="0009493C" w:rsidRPr="0009493C" w:rsidRDefault="0009493C" w:rsidP="0009493C">
      <w:pPr>
        <w:spacing w:after="0" w:line="240" w:lineRule="auto"/>
        <w:rPr>
          <w:rFonts w:ascii="Segoe UI" w:hAnsi="Segoe UI" w:cs="Segoe UI"/>
          <w:sz w:val="24"/>
        </w:rPr>
      </w:pPr>
      <w:r w:rsidRPr="0009493C">
        <w:rPr>
          <w:rFonts w:ascii="Segoe UI" w:hAnsi="Segoe UI" w:cs="Segoe UI"/>
          <w:sz w:val="24"/>
        </w:rPr>
        <w:t xml:space="preserve">The </w:t>
      </w:r>
      <w:r>
        <w:rPr>
          <w:rFonts w:ascii="Segoe UI" w:hAnsi="Segoe UI" w:cs="Segoe UI"/>
          <w:sz w:val="24"/>
        </w:rPr>
        <w:t>PAL</w:t>
      </w:r>
      <w:r w:rsidRPr="0009493C">
        <w:rPr>
          <w:rFonts w:ascii="Segoe UI" w:hAnsi="Segoe UI" w:cs="Segoe UI"/>
          <w:sz w:val="24"/>
        </w:rPr>
        <w:t xml:space="preserve"> does not replace any existing safeguarding procedures, it has been</w:t>
      </w:r>
    </w:p>
    <w:p w14:paraId="61874E79" w14:textId="6DEFD23A" w:rsidR="0009493C" w:rsidRDefault="0009493C" w:rsidP="0009493C">
      <w:pPr>
        <w:spacing w:after="0" w:line="240" w:lineRule="auto"/>
        <w:rPr>
          <w:rFonts w:ascii="Segoe UI" w:hAnsi="Segoe UI" w:cs="Segoe UI"/>
          <w:sz w:val="24"/>
        </w:rPr>
      </w:pPr>
      <w:r w:rsidRPr="0009493C">
        <w:rPr>
          <w:rFonts w:ascii="Segoe UI" w:hAnsi="Segoe UI" w:cs="Segoe UI"/>
          <w:sz w:val="24"/>
        </w:rPr>
        <w:t xml:space="preserve">developed as a supportive mechanism to assist with the decision making </w:t>
      </w:r>
      <w:r w:rsidR="6BC9D439" w:rsidRPr="77896337">
        <w:rPr>
          <w:rFonts w:ascii="Segoe UI" w:hAnsi="Segoe UI" w:cs="Segoe UI"/>
          <w:sz w:val="24"/>
        </w:rPr>
        <w:t>with</w:t>
      </w:r>
      <w:r w:rsidRPr="0009493C">
        <w:rPr>
          <w:rFonts w:ascii="Segoe UI" w:hAnsi="Segoe UI" w:cs="Segoe UI"/>
          <w:sz w:val="24"/>
        </w:rPr>
        <w:t xml:space="preserve"> partners. </w:t>
      </w:r>
    </w:p>
    <w:p w14:paraId="389D8F7D" w14:textId="77777777" w:rsidR="0009493C" w:rsidRDefault="0009493C" w:rsidP="0009493C">
      <w:pPr>
        <w:spacing w:after="0" w:line="240" w:lineRule="auto"/>
        <w:rPr>
          <w:rFonts w:ascii="Segoe UI" w:hAnsi="Segoe UI" w:cs="Segoe UI"/>
          <w:sz w:val="24"/>
        </w:rPr>
      </w:pPr>
    </w:p>
    <w:p w14:paraId="51D4FE44" w14:textId="0D13D4CC" w:rsidR="0009493C" w:rsidRDefault="0009493C" w:rsidP="0009493C">
      <w:pPr>
        <w:spacing w:after="0" w:line="240" w:lineRule="auto"/>
        <w:rPr>
          <w:rFonts w:ascii="Segoe UI" w:hAnsi="Segoe UI" w:cs="Segoe UI"/>
          <w:sz w:val="24"/>
        </w:rPr>
      </w:pPr>
      <w:r w:rsidRPr="0009493C">
        <w:rPr>
          <w:rFonts w:ascii="Segoe UI" w:hAnsi="Segoe UI" w:cs="Segoe UI"/>
          <w:sz w:val="24"/>
        </w:rPr>
        <w:t>If you feel</w:t>
      </w:r>
      <w:r>
        <w:rPr>
          <w:rFonts w:ascii="Segoe UI" w:hAnsi="Segoe UI" w:cs="Segoe UI"/>
          <w:sz w:val="24"/>
        </w:rPr>
        <w:t xml:space="preserve"> </w:t>
      </w:r>
      <w:r w:rsidRPr="0009493C">
        <w:rPr>
          <w:rFonts w:ascii="Segoe UI" w:hAnsi="Segoe UI" w:cs="Segoe UI"/>
          <w:sz w:val="24"/>
        </w:rPr>
        <w:t xml:space="preserve">that a safeguarding referral is </w:t>
      </w:r>
      <w:r w:rsidR="00FD57FB" w:rsidRPr="0009493C">
        <w:rPr>
          <w:rFonts w:ascii="Segoe UI" w:hAnsi="Segoe UI" w:cs="Segoe UI"/>
          <w:sz w:val="24"/>
        </w:rPr>
        <w:t>required,</w:t>
      </w:r>
      <w:r w:rsidRPr="0009493C">
        <w:rPr>
          <w:rFonts w:ascii="Segoe UI" w:hAnsi="Segoe UI" w:cs="Segoe UI"/>
          <w:sz w:val="24"/>
        </w:rPr>
        <w:t xml:space="preserve"> please continue to use the online form or for urgent</w:t>
      </w:r>
      <w:r>
        <w:rPr>
          <w:rFonts w:ascii="Segoe UI" w:hAnsi="Segoe UI" w:cs="Segoe UI"/>
          <w:sz w:val="24"/>
        </w:rPr>
        <w:t xml:space="preserve"> </w:t>
      </w:r>
      <w:r w:rsidRPr="0009493C">
        <w:rPr>
          <w:rFonts w:ascii="Segoe UI" w:hAnsi="Segoe UI" w:cs="Segoe UI"/>
          <w:sz w:val="24"/>
        </w:rPr>
        <w:t xml:space="preserve">referrals that require an immediate social work response on the day </w:t>
      </w:r>
      <w:r w:rsidRPr="00222441">
        <w:rPr>
          <w:rFonts w:ascii="Segoe UI" w:hAnsi="Segoe UI" w:cs="Segoe UI"/>
          <w:sz w:val="24"/>
          <w:u w:val="single"/>
        </w:rPr>
        <w:t>call the MASH on</w:t>
      </w:r>
      <w:r w:rsidR="005950CD" w:rsidRPr="00222441">
        <w:rPr>
          <w:rFonts w:ascii="Segoe UI" w:hAnsi="Segoe UI" w:cs="Segoe UI"/>
          <w:sz w:val="24"/>
          <w:u w:val="single"/>
        </w:rPr>
        <w:t xml:space="preserve"> </w:t>
      </w:r>
      <w:r w:rsidR="00222441" w:rsidRPr="00222441">
        <w:rPr>
          <w:rFonts w:ascii="Segoe UI" w:hAnsi="Segoe UI" w:cs="Segoe UI"/>
          <w:sz w:val="24"/>
          <w:u w:val="single"/>
        </w:rPr>
        <w:t xml:space="preserve">Option </w:t>
      </w:r>
      <w:r w:rsidR="00222441" w:rsidRPr="00222441">
        <w:rPr>
          <w:rFonts w:ascii="Segoe UI" w:hAnsi="Segoe UI" w:cs="Segoe UI"/>
          <w:b/>
          <w:bCs/>
          <w:sz w:val="24"/>
          <w:u w:val="single"/>
        </w:rPr>
        <w:t>2</w:t>
      </w:r>
      <w:r w:rsidR="00222441" w:rsidRPr="00222441">
        <w:rPr>
          <w:rFonts w:ascii="Segoe UI" w:hAnsi="Segoe UI" w:cs="Segoe UI"/>
          <w:sz w:val="24"/>
          <w:u w:val="single"/>
        </w:rPr>
        <w:t xml:space="preserve"> (</w:t>
      </w:r>
      <w:commentRangeStart w:id="0"/>
      <w:r w:rsidR="00222441" w:rsidRPr="00222441">
        <w:rPr>
          <w:rFonts w:ascii="Segoe UI" w:hAnsi="Segoe UI" w:cs="Segoe UI"/>
          <w:sz w:val="24"/>
          <w:u w:val="single"/>
        </w:rPr>
        <w:t>English</w:t>
      </w:r>
      <w:commentRangeEnd w:id="0"/>
      <w:r w:rsidR="00222441" w:rsidRPr="00222441">
        <w:rPr>
          <w:rStyle w:val="CommentReference"/>
          <w:u w:val="single"/>
        </w:rPr>
        <w:commentReference w:id="0"/>
      </w:r>
      <w:r w:rsidR="00222441" w:rsidRPr="00222441">
        <w:rPr>
          <w:rFonts w:ascii="Segoe UI" w:hAnsi="Segoe UI" w:cs="Segoe UI"/>
          <w:sz w:val="24"/>
          <w:u w:val="single"/>
        </w:rPr>
        <w:t xml:space="preserve">), then </w:t>
      </w:r>
      <w:r w:rsidR="00222441" w:rsidRPr="00222441">
        <w:rPr>
          <w:rFonts w:ascii="Segoe UI" w:hAnsi="Segoe UI" w:cs="Segoe UI"/>
          <w:b/>
          <w:bCs/>
          <w:sz w:val="24"/>
          <w:u w:val="single"/>
        </w:rPr>
        <w:t>3</w:t>
      </w:r>
      <w:r w:rsidR="00222441" w:rsidRPr="00222441">
        <w:rPr>
          <w:rFonts w:ascii="Segoe UI" w:hAnsi="Segoe UI" w:cs="Segoe UI"/>
          <w:sz w:val="24"/>
          <w:u w:val="single"/>
        </w:rPr>
        <w:t xml:space="preserve"> (Harm)</w:t>
      </w:r>
      <w:r w:rsidR="005950CD" w:rsidRPr="00222441">
        <w:rPr>
          <w:rFonts w:ascii="Segoe UI" w:hAnsi="Segoe UI" w:cs="Segoe UI"/>
          <w:sz w:val="24"/>
          <w:u w:val="single"/>
        </w:rPr>
        <w:t>.</w:t>
      </w:r>
    </w:p>
    <w:p w14:paraId="566ADEA7" w14:textId="77777777" w:rsidR="0009493C" w:rsidRPr="0009493C" w:rsidRDefault="0009493C" w:rsidP="0009493C">
      <w:pPr>
        <w:spacing w:after="0" w:line="240" w:lineRule="auto"/>
        <w:rPr>
          <w:rFonts w:ascii="Segoe UI" w:hAnsi="Segoe UI" w:cs="Segoe UI"/>
          <w:sz w:val="24"/>
        </w:rPr>
      </w:pPr>
    </w:p>
    <w:p w14:paraId="732B4CA5" w14:textId="54045D9A" w:rsidR="0009493C" w:rsidRPr="00D36F31" w:rsidRDefault="00085F7C" w:rsidP="0009493C">
      <w:pPr>
        <w:spacing w:after="0" w:line="240" w:lineRule="auto"/>
        <w:rPr>
          <w:rFonts w:ascii="Segoe UI" w:hAnsi="Segoe UI" w:cs="Segoe UI"/>
          <w:color w:val="FF0000"/>
          <w:sz w:val="24"/>
        </w:rPr>
      </w:pPr>
      <w:r>
        <w:rPr>
          <w:rFonts w:ascii="Segoe UI" w:hAnsi="Segoe UI" w:cs="Segoe UI"/>
          <w:sz w:val="24"/>
        </w:rPr>
        <w:t>More information is contained within the</w:t>
      </w:r>
      <w:r w:rsidR="00FD57FB">
        <w:rPr>
          <w:rFonts w:ascii="Segoe UI" w:hAnsi="Segoe UI" w:cs="Segoe UI"/>
          <w:sz w:val="24"/>
        </w:rPr>
        <w:t xml:space="preserve"> </w:t>
      </w:r>
      <w:hyperlink r:id="rId17" w:anchor=":~:text=A%2DZ%20of%20Cardiff%20Policies%20and%20Procedures%3A" w:history="1">
        <w:r w:rsidR="00222441">
          <w:rPr>
            <w:rStyle w:val="Hyperlink"/>
            <w:rFonts w:ascii="Aptos" w:eastAsia="Times New Roman" w:hAnsi="Aptos" w:cs="Segoe UI"/>
            <w:color w:val="auto"/>
            <w:highlight w:val="cyan"/>
          </w:rPr>
          <w:t>CARDIFF Help or Harm Referral Guidance - C&amp;VRSB Site</w:t>
        </w:r>
      </w:hyperlink>
      <w:r w:rsidR="00222441">
        <w:rPr>
          <w:rStyle w:val="Hyperlink"/>
          <w:rFonts w:ascii="Aptos" w:eastAsia="Times New Roman" w:hAnsi="Aptos" w:cs="Segoe UI"/>
          <w:color w:val="auto"/>
        </w:rPr>
        <w:t>.</w:t>
      </w:r>
    </w:p>
    <w:p w14:paraId="68ED0F18" w14:textId="77777777" w:rsidR="0009493C" w:rsidRDefault="0009493C" w:rsidP="0009493C">
      <w:pPr>
        <w:spacing w:after="0" w:line="240" w:lineRule="auto"/>
        <w:rPr>
          <w:rFonts w:ascii="Segoe UI" w:hAnsi="Segoe UI" w:cs="Segoe UI"/>
          <w:sz w:val="24"/>
        </w:rPr>
      </w:pPr>
    </w:p>
    <w:p w14:paraId="37B4817E" w14:textId="23858A61" w:rsidR="005C1BA4" w:rsidRDefault="0009493C" w:rsidP="0009493C">
      <w:pPr>
        <w:spacing w:after="0" w:line="240" w:lineRule="auto"/>
        <w:rPr>
          <w:rFonts w:ascii="Segoe UI" w:hAnsi="Segoe UI" w:cs="Segoe UI"/>
          <w:i/>
          <w:iCs/>
          <w:sz w:val="24"/>
        </w:rPr>
      </w:pPr>
      <w:r w:rsidRPr="0009493C">
        <w:rPr>
          <w:rFonts w:ascii="Segoe UI" w:hAnsi="Segoe UI" w:cs="Segoe UI"/>
          <w:i/>
          <w:iCs/>
          <w:sz w:val="24"/>
        </w:rPr>
        <w:t xml:space="preserve">Please note this line is only for use in daytime hours </w:t>
      </w:r>
      <w:r w:rsidR="00085F7C" w:rsidRPr="00085F7C">
        <w:rPr>
          <w:rFonts w:ascii="Segoe UI" w:hAnsi="Segoe UI" w:cs="Segoe UI"/>
          <w:i/>
          <w:iCs/>
          <w:sz w:val="24"/>
        </w:rPr>
        <w:t>as</w:t>
      </w:r>
      <w:r w:rsidRPr="0009493C">
        <w:rPr>
          <w:rFonts w:ascii="Segoe UI" w:hAnsi="Segoe UI" w:cs="Segoe UI"/>
          <w:i/>
          <w:iCs/>
          <w:sz w:val="24"/>
        </w:rPr>
        <w:t xml:space="preserve"> the Emergency Duty Team will not be</w:t>
      </w:r>
      <w:r w:rsidRPr="00085F7C">
        <w:rPr>
          <w:rFonts w:ascii="Segoe UI" w:hAnsi="Segoe UI" w:cs="Segoe UI"/>
          <w:i/>
          <w:iCs/>
          <w:sz w:val="24"/>
        </w:rPr>
        <w:t xml:space="preserve"> offering this service and should not be contacted for discussions.</w:t>
      </w:r>
    </w:p>
    <w:p w14:paraId="30D19B71" w14:textId="77777777" w:rsidR="005C1BA4" w:rsidRDefault="005C1BA4" w:rsidP="0009493C">
      <w:pPr>
        <w:spacing w:after="0" w:line="240" w:lineRule="auto"/>
        <w:rPr>
          <w:rFonts w:ascii="Segoe UI" w:hAnsi="Segoe UI" w:cs="Segoe UI"/>
          <w:i/>
          <w:iCs/>
          <w:sz w:val="24"/>
        </w:rPr>
        <w:sectPr w:rsidR="005C1BA4">
          <w:footerReference w:type="default" r:id="rId18"/>
          <w:pgSz w:w="11906" w:h="16838"/>
          <w:pgMar w:top="1440" w:right="1440" w:bottom="1440" w:left="1440" w:header="708" w:footer="708" w:gutter="0"/>
          <w:cols w:space="708"/>
          <w:docGrid w:linePitch="360"/>
        </w:sectPr>
      </w:pPr>
    </w:p>
    <w:p w14:paraId="7445121E" w14:textId="77777777" w:rsidR="005C1BA4" w:rsidRDefault="005C1BA4" w:rsidP="005C1BA4">
      <w:pPr>
        <w:shd w:val="clear" w:color="auto" w:fill="05B5CD"/>
        <w:spacing w:after="0" w:line="240" w:lineRule="auto"/>
        <w:rPr>
          <w:rFonts w:ascii="Segoe UI" w:hAnsi="Segoe UI" w:cs="Segoe UI"/>
        </w:rPr>
      </w:pPr>
      <w:r>
        <w:rPr>
          <w:rFonts w:ascii="Segoe UI" w:hAnsi="Segoe UI" w:cs="Segoe UI"/>
          <w:b/>
          <w:color w:val="FFFFFF" w:themeColor="background1"/>
          <w:sz w:val="28"/>
          <w:szCs w:val="28"/>
        </w:rPr>
        <w:lastRenderedPageBreak/>
        <w:t>Document Control</w:t>
      </w:r>
    </w:p>
    <w:p w14:paraId="18D50176" w14:textId="77777777" w:rsidR="005C1BA4" w:rsidRDefault="005C1BA4" w:rsidP="005C1BA4">
      <w:pPr>
        <w:spacing w:after="0" w:line="240" w:lineRule="auto"/>
        <w:jc w:val="center"/>
        <w:rPr>
          <w:rFonts w:ascii="Segoe UI" w:hAnsi="Segoe UI" w:cs="Segoe UI"/>
          <w:b/>
          <w:color w:val="02ABC2"/>
          <w:sz w:val="28"/>
          <w:szCs w:val="28"/>
        </w:rPr>
      </w:pPr>
    </w:p>
    <w:p w14:paraId="3EA5C962" w14:textId="77777777" w:rsidR="005C1BA4" w:rsidRDefault="005C1BA4" w:rsidP="005C1BA4">
      <w:pPr>
        <w:spacing w:after="0" w:line="240" w:lineRule="auto"/>
        <w:jc w:val="center"/>
        <w:rPr>
          <w:rFonts w:ascii="Segoe UI" w:hAnsi="Segoe UI" w:cs="Segoe UI"/>
          <w:b/>
          <w:color w:val="02ABC2"/>
          <w:sz w:val="28"/>
          <w:szCs w:val="28"/>
        </w:rPr>
      </w:pPr>
      <w:r>
        <w:rPr>
          <w:rFonts w:ascii="Segoe UI" w:hAnsi="Segoe UI" w:cs="Segoe UI"/>
          <w:b/>
          <w:color w:val="02ABC2"/>
          <w:sz w:val="28"/>
          <w:szCs w:val="28"/>
        </w:rPr>
        <w:t>Approval</w:t>
      </w:r>
    </w:p>
    <w:p w14:paraId="792B934F" w14:textId="77777777" w:rsidR="005C1BA4" w:rsidRDefault="005C1BA4" w:rsidP="005C1BA4">
      <w:pPr>
        <w:spacing w:after="0" w:line="240" w:lineRule="auto"/>
        <w:rPr>
          <w:rFonts w:ascii="Segoe UI" w:hAnsi="Segoe UI" w:cs="Segoe UI"/>
          <w:b/>
          <w:color w:val="02ABC2"/>
          <w:sz w:val="28"/>
          <w:szCs w:val="28"/>
        </w:rPr>
      </w:pPr>
    </w:p>
    <w:tbl>
      <w:tblPr>
        <w:tblStyle w:val="TableGrid"/>
        <w:tblW w:w="0" w:type="auto"/>
        <w:tblLook w:val="04A0" w:firstRow="1" w:lastRow="0" w:firstColumn="1" w:lastColumn="0" w:noHBand="0" w:noVBand="1"/>
      </w:tblPr>
      <w:tblGrid>
        <w:gridCol w:w="1439"/>
        <w:gridCol w:w="1118"/>
        <w:gridCol w:w="1712"/>
        <w:gridCol w:w="9679"/>
      </w:tblGrid>
      <w:tr w:rsidR="004B4C07" w:rsidRPr="00D917FF" w14:paraId="0C8CCF7E" w14:textId="77777777" w:rsidTr="005E0805">
        <w:tc>
          <w:tcPr>
            <w:tcW w:w="1439" w:type="dxa"/>
          </w:tcPr>
          <w:p w14:paraId="2530B1CB" w14:textId="77777777" w:rsidR="004B4C07" w:rsidRPr="00BB2C2B" w:rsidRDefault="004B4C07" w:rsidP="005E0805">
            <w:pPr>
              <w:rPr>
                <w:rFonts w:ascii="Segoe UI" w:hAnsi="Segoe UI" w:cs="Segoe UI"/>
                <w:bCs/>
                <w:i/>
                <w:iCs/>
                <w:color w:val="02ABC2"/>
                <w:sz w:val="28"/>
                <w:szCs w:val="28"/>
              </w:rPr>
            </w:pPr>
            <w:r w:rsidRPr="00BB2C2B">
              <w:rPr>
                <w:rFonts w:ascii="Segoe UI" w:hAnsi="Segoe UI" w:cs="Segoe UI"/>
                <w:bCs/>
                <w:i/>
                <w:iCs/>
                <w:color w:val="02ABC2"/>
                <w:sz w:val="28"/>
                <w:szCs w:val="28"/>
              </w:rPr>
              <w:t>Date</w:t>
            </w:r>
          </w:p>
        </w:tc>
        <w:tc>
          <w:tcPr>
            <w:tcW w:w="1118" w:type="dxa"/>
          </w:tcPr>
          <w:p w14:paraId="582183AC" w14:textId="77777777" w:rsidR="004B4C07" w:rsidRPr="00BB2C2B" w:rsidRDefault="004B4C07" w:rsidP="005E0805">
            <w:pPr>
              <w:rPr>
                <w:rFonts w:ascii="Segoe UI" w:hAnsi="Segoe UI" w:cs="Segoe UI"/>
                <w:bCs/>
                <w:i/>
                <w:iCs/>
                <w:color w:val="02ABC2"/>
                <w:sz w:val="28"/>
                <w:szCs w:val="28"/>
              </w:rPr>
            </w:pPr>
            <w:r w:rsidRPr="00BB2C2B">
              <w:rPr>
                <w:rFonts w:ascii="Segoe UI" w:hAnsi="Segoe UI" w:cs="Segoe UI"/>
                <w:bCs/>
                <w:i/>
                <w:iCs/>
                <w:color w:val="02ABC2"/>
                <w:sz w:val="28"/>
                <w:szCs w:val="28"/>
              </w:rPr>
              <w:t>Version</w:t>
            </w:r>
          </w:p>
        </w:tc>
        <w:tc>
          <w:tcPr>
            <w:tcW w:w="1712" w:type="dxa"/>
          </w:tcPr>
          <w:p w14:paraId="18C54FE7" w14:textId="77777777" w:rsidR="004B4C07" w:rsidRDefault="004B4C07" w:rsidP="005E0805">
            <w:pPr>
              <w:rPr>
                <w:rFonts w:ascii="Segoe UI" w:hAnsi="Segoe UI" w:cs="Segoe UI"/>
                <w:bCs/>
                <w:i/>
                <w:iCs/>
                <w:color w:val="02ABC2"/>
                <w:sz w:val="28"/>
                <w:szCs w:val="28"/>
              </w:rPr>
            </w:pPr>
            <w:r w:rsidRPr="00BB2C2B">
              <w:rPr>
                <w:rFonts w:ascii="Segoe UI" w:hAnsi="Segoe UI" w:cs="Segoe UI"/>
                <w:bCs/>
                <w:i/>
                <w:iCs/>
                <w:color w:val="02ABC2"/>
                <w:sz w:val="28"/>
                <w:szCs w:val="28"/>
              </w:rPr>
              <w:t>Status</w:t>
            </w:r>
          </w:p>
          <w:p w14:paraId="64971267" w14:textId="77777777" w:rsidR="004B4C07" w:rsidRPr="00BB2C2B" w:rsidRDefault="004B4C07" w:rsidP="005E0805">
            <w:pPr>
              <w:rPr>
                <w:rFonts w:ascii="Segoe UI" w:hAnsi="Segoe UI" w:cs="Segoe UI"/>
                <w:bCs/>
                <w:i/>
                <w:iCs/>
                <w:color w:val="02ABC2"/>
                <w:sz w:val="28"/>
                <w:szCs w:val="28"/>
              </w:rPr>
            </w:pPr>
            <w:r>
              <w:rPr>
                <w:rFonts w:ascii="Segoe UI" w:hAnsi="Segoe UI" w:cs="Segoe UI"/>
                <w:bCs/>
                <w:i/>
                <w:iCs/>
                <w:color w:val="02ABC2"/>
                <w:sz w:val="28"/>
                <w:szCs w:val="28"/>
              </w:rPr>
              <w:t>(Draft/Final)</w:t>
            </w:r>
          </w:p>
          <w:p w14:paraId="12A9F02F" w14:textId="77777777" w:rsidR="004B4C07" w:rsidRPr="00BB2C2B" w:rsidRDefault="004B4C07" w:rsidP="005E0805">
            <w:pPr>
              <w:rPr>
                <w:rFonts w:ascii="Segoe UI" w:hAnsi="Segoe UI" w:cs="Segoe UI"/>
                <w:bCs/>
                <w:i/>
                <w:iCs/>
                <w:color w:val="02ABC2"/>
                <w:sz w:val="28"/>
                <w:szCs w:val="28"/>
              </w:rPr>
            </w:pPr>
          </w:p>
        </w:tc>
        <w:tc>
          <w:tcPr>
            <w:tcW w:w="9679" w:type="dxa"/>
          </w:tcPr>
          <w:p w14:paraId="1C6FEABB" w14:textId="77777777" w:rsidR="004B4C07" w:rsidRPr="00D917FF" w:rsidRDefault="004B4C07" w:rsidP="005E0805">
            <w:pPr>
              <w:rPr>
                <w:rFonts w:ascii="Segoe UI" w:hAnsi="Segoe UI" w:cs="Segoe UI"/>
                <w:sz w:val="28"/>
                <w:szCs w:val="28"/>
              </w:rPr>
            </w:pPr>
            <w:r w:rsidRPr="00BB2C2B">
              <w:rPr>
                <w:rFonts w:ascii="Segoe UI" w:hAnsi="Segoe UI" w:cs="Segoe UI"/>
                <w:bCs/>
                <w:i/>
                <w:iCs/>
                <w:color w:val="02ABC2"/>
                <w:sz w:val="28"/>
                <w:szCs w:val="28"/>
              </w:rPr>
              <w:t>Name</w:t>
            </w:r>
            <w:r>
              <w:rPr>
                <w:rFonts w:ascii="Segoe UI" w:hAnsi="Segoe UI" w:cs="Segoe UI"/>
                <w:bCs/>
                <w:i/>
                <w:iCs/>
                <w:color w:val="02ABC2"/>
                <w:sz w:val="28"/>
                <w:szCs w:val="28"/>
              </w:rPr>
              <w:t>(s) &amp; Role(s)</w:t>
            </w:r>
          </w:p>
        </w:tc>
      </w:tr>
      <w:tr w:rsidR="004B4C07" w:rsidRPr="00644E68" w14:paraId="65793E5A" w14:textId="77777777" w:rsidTr="005E0805">
        <w:tc>
          <w:tcPr>
            <w:tcW w:w="1439" w:type="dxa"/>
          </w:tcPr>
          <w:p w14:paraId="1100DA29" w14:textId="6041C312" w:rsidR="004B4C07" w:rsidRPr="00795638" w:rsidRDefault="00792736" w:rsidP="005E0805">
            <w:pPr>
              <w:rPr>
                <w:rFonts w:ascii="Segoe UI" w:hAnsi="Segoe UI" w:cs="Segoe UI"/>
                <w:sz w:val="24"/>
                <w:szCs w:val="24"/>
              </w:rPr>
            </w:pPr>
            <w:r>
              <w:rPr>
                <w:rFonts w:ascii="Segoe UI" w:hAnsi="Segoe UI" w:cs="Segoe UI"/>
                <w:sz w:val="24"/>
                <w:szCs w:val="24"/>
              </w:rPr>
              <w:t>25/02/2024</w:t>
            </w:r>
          </w:p>
        </w:tc>
        <w:tc>
          <w:tcPr>
            <w:tcW w:w="1118" w:type="dxa"/>
          </w:tcPr>
          <w:p w14:paraId="68BE1203" w14:textId="6DC64738" w:rsidR="004B4C07" w:rsidRPr="00795638" w:rsidRDefault="004B4C07" w:rsidP="005E0805">
            <w:pPr>
              <w:rPr>
                <w:rFonts w:ascii="Segoe UI" w:hAnsi="Segoe UI" w:cs="Segoe UI"/>
                <w:sz w:val="24"/>
                <w:szCs w:val="24"/>
              </w:rPr>
            </w:pPr>
            <w:r w:rsidRPr="00795638">
              <w:rPr>
                <w:rFonts w:ascii="Segoe UI" w:hAnsi="Segoe UI" w:cs="Segoe UI"/>
                <w:sz w:val="24"/>
                <w:szCs w:val="24"/>
              </w:rPr>
              <w:t>1.</w:t>
            </w:r>
            <w:r w:rsidR="00792736">
              <w:rPr>
                <w:rFonts w:ascii="Segoe UI" w:hAnsi="Segoe UI" w:cs="Segoe UI"/>
                <w:sz w:val="24"/>
                <w:szCs w:val="24"/>
              </w:rPr>
              <w:t>1</w:t>
            </w:r>
          </w:p>
        </w:tc>
        <w:tc>
          <w:tcPr>
            <w:tcW w:w="1712" w:type="dxa"/>
          </w:tcPr>
          <w:p w14:paraId="5EC5E2FE" w14:textId="2F1779B3" w:rsidR="004B4C07" w:rsidRPr="00795638" w:rsidRDefault="00792736" w:rsidP="005E0805">
            <w:pPr>
              <w:rPr>
                <w:rFonts w:ascii="Segoe UI" w:hAnsi="Segoe UI" w:cs="Segoe UI"/>
                <w:sz w:val="24"/>
                <w:szCs w:val="24"/>
              </w:rPr>
            </w:pPr>
            <w:r>
              <w:rPr>
                <w:rFonts w:ascii="Segoe UI" w:hAnsi="Segoe UI" w:cs="Segoe UI"/>
                <w:sz w:val="24"/>
                <w:szCs w:val="24"/>
              </w:rPr>
              <w:t>Draft</w:t>
            </w:r>
            <w:r w:rsidR="004B4C07" w:rsidRPr="00795638">
              <w:rPr>
                <w:rFonts w:ascii="Segoe UI" w:hAnsi="Segoe UI" w:cs="Segoe UI"/>
                <w:sz w:val="24"/>
                <w:szCs w:val="24"/>
              </w:rPr>
              <w:t xml:space="preserve"> </w:t>
            </w:r>
          </w:p>
        </w:tc>
        <w:tc>
          <w:tcPr>
            <w:tcW w:w="9679" w:type="dxa"/>
          </w:tcPr>
          <w:p w14:paraId="706ECB46" w14:textId="1AB1773C" w:rsidR="004B4C07" w:rsidRPr="00792736" w:rsidRDefault="004B4C07" w:rsidP="00792736">
            <w:pPr>
              <w:spacing w:line="240" w:lineRule="auto"/>
              <w:rPr>
                <w:rFonts w:ascii="Segoe UI" w:hAnsi="Segoe UI" w:cs="Segoe UI"/>
                <w:sz w:val="24"/>
              </w:rPr>
            </w:pPr>
          </w:p>
        </w:tc>
      </w:tr>
    </w:tbl>
    <w:p w14:paraId="32709C80" w14:textId="77777777" w:rsidR="004B4C07" w:rsidRDefault="004B4C07" w:rsidP="005C1BA4">
      <w:pPr>
        <w:spacing w:after="0" w:line="240" w:lineRule="auto"/>
        <w:rPr>
          <w:rFonts w:ascii="Segoe UI" w:hAnsi="Segoe UI" w:cs="Segoe UI"/>
          <w:b/>
          <w:color w:val="02ABC2"/>
          <w:sz w:val="28"/>
          <w:szCs w:val="28"/>
        </w:rPr>
      </w:pPr>
    </w:p>
    <w:p w14:paraId="24822E5B" w14:textId="77777777" w:rsidR="005C1BA4" w:rsidRDefault="005C1BA4" w:rsidP="005C1BA4">
      <w:pPr>
        <w:spacing w:after="0" w:line="240" w:lineRule="auto"/>
        <w:rPr>
          <w:rFonts w:ascii="Segoe UI" w:hAnsi="Segoe UI" w:cs="Segoe UI"/>
          <w:b/>
          <w:color w:val="02ABC2"/>
          <w:sz w:val="28"/>
          <w:szCs w:val="28"/>
        </w:rPr>
      </w:pPr>
    </w:p>
    <w:p w14:paraId="313911A1" w14:textId="77777777" w:rsidR="005C1BA4" w:rsidRDefault="005C1BA4" w:rsidP="005C1BA4">
      <w:pPr>
        <w:spacing w:after="0" w:line="240" w:lineRule="auto"/>
        <w:jc w:val="center"/>
        <w:rPr>
          <w:rFonts w:ascii="Segoe UI" w:hAnsi="Segoe UI" w:cs="Segoe UI"/>
          <w:b/>
          <w:color w:val="02ABC2"/>
          <w:sz w:val="28"/>
          <w:szCs w:val="28"/>
        </w:rPr>
      </w:pPr>
      <w:r>
        <w:rPr>
          <w:rFonts w:ascii="Segoe UI" w:hAnsi="Segoe UI" w:cs="Segoe UI"/>
          <w:b/>
          <w:color w:val="02ABC2"/>
          <w:sz w:val="28"/>
          <w:szCs w:val="28"/>
        </w:rPr>
        <w:t>Document History</w:t>
      </w:r>
    </w:p>
    <w:p w14:paraId="75662CA5" w14:textId="77777777" w:rsidR="005C1BA4" w:rsidRDefault="005C1BA4" w:rsidP="005C1BA4">
      <w:pPr>
        <w:spacing w:after="0" w:line="240" w:lineRule="auto"/>
        <w:jc w:val="center"/>
        <w:rPr>
          <w:rFonts w:ascii="Segoe UI" w:hAnsi="Segoe UI" w:cs="Segoe UI"/>
          <w:color w:val="FF0000"/>
        </w:rPr>
      </w:pPr>
    </w:p>
    <w:tbl>
      <w:tblPr>
        <w:tblStyle w:val="TableGrid"/>
        <w:tblW w:w="0" w:type="auto"/>
        <w:tblLook w:val="04A0" w:firstRow="1" w:lastRow="0" w:firstColumn="1" w:lastColumn="0" w:noHBand="0" w:noVBand="1"/>
      </w:tblPr>
      <w:tblGrid>
        <w:gridCol w:w="1439"/>
        <w:gridCol w:w="1118"/>
        <w:gridCol w:w="1712"/>
        <w:gridCol w:w="9679"/>
      </w:tblGrid>
      <w:tr w:rsidR="005C1BA4" w:rsidRPr="00BB2C2B" w14:paraId="4320B351" w14:textId="77777777" w:rsidTr="00C62367">
        <w:tc>
          <w:tcPr>
            <w:tcW w:w="1439" w:type="dxa"/>
          </w:tcPr>
          <w:p w14:paraId="6BCBAA01" w14:textId="77777777" w:rsidR="005C1BA4" w:rsidRPr="00BB2C2B" w:rsidRDefault="005C1BA4" w:rsidP="00C62367">
            <w:pPr>
              <w:rPr>
                <w:rFonts w:ascii="Segoe UI" w:hAnsi="Segoe UI" w:cs="Segoe UI"/>
                <w:bCs/>
                <w:i/>
                <w:iCs/>
                <w:color w:val="02ABC2"/>
                <w:sz w:val="28"/>
                <w:szCs w:val="28"/>
              </w:rPr>
            </w:pPr>
            <w:r w:rsidRPr="00BB2C2B">
              <w:rPr>
                <w:rFonts w:ascii="Segoe UI" w:hAnsi="Segoe UI" w:cs="Segoe UI"/>
                <w:bCs/>
                <w:i/>
                <w:iCs/>
                <w:color w:val="02ABC2"/>
                <w:sz w:val="28"/>
                <w:szCs w:val="28"/>
              </w:rPr>
              <w:t>Date</w:t>
            </w:r>
          </w:p>
        </w:tc>
        <w:tc>
          <w:tcPr>
            <w:tcW w:w="1118" w:type="dxa"/>
          </w:tcPr>
          <w:p w14:paraId="7F45D023" w14:textId="77777777" w:rsidR="005C1BA4" w:rsidRPr="00BB2C2B" w:rsidRDefault="005C1BA4" w:rsidP="00C62367">
            <w:pPr>
              <w:rPr>
                <w:rFonts w:ascii="Segoe UI" w:hAnsi="Segoe UI" w:cs="Segoe UI"/>
                <w:bCs/>
                <w:i/>
                <w:iCs/>
                <w:color w:val="02ABC2"/>
                <w:sz w:val="28"/>
                <w:szCs w:val="28"/>
              </w:rPr>
            </w:pPr>
            <w:r w:rsidRPr="00BB2C2B">
              <w:rPr>
                <w:rFonts w:ascii="Segoe UI" w:hAnsi="Segoe UI" w:cs="Segoe UI"/>
                <w:bCs/>
                <w:i/>
                <w:iCs/>
                <w:color w:val="02ABC2"/>
                <w:sz w:val="28"/>
                <w:szCs w:val="28"/>
              </w:rPr>
              <w:t>Version</w:t>
            </w:r>
          </w:p>
        </w:tc>
        <w:tc>
          <w:tcPr>
            <w:tcW w:w="1712" w:type="dxa"/>
          </w:tcPr>
          <w:p w14:paraId="344EBE95" w14:textId="77777777" w:rsidR="005C1BA4" w:rsidRDefault="005C1BA4" w:rsidP="00C62367">
            <w:pPr>
              <w:rPr>
                <w:rFonts w:ascii="Segoe UI" w:hAnsi="Segoe UI" w:cs="Segoe UI"/>
                <w:bCs/>
                <w:i/>
                <w:iCs/>
                <w:color w:val="02ABC2"/>
                <w:sz w:val="28"/>
                <w:szCs w:val="28"/>
              </w:rPr>
            </w:pPr>
            <w:r w:rsidRPr="00BB2C2B">
              <w:rPr>
                <w:rFonts w:ascii="Segoe UI" w:hAnsi="Segoe UI" w:cs="Segoe UI"/>
                <w:bCs/>
                <w:i/>
                <w:iCs/>
                <w:color w:val="02ABC2"/>
                <w:sz w:val="28"/>
                <w:szCs w:val="28"/>
              </w:rPr>
              <w:t>Status</w:t>
            </w:r>
          </w:p>
          <w:p w14:paraId="4BF23B4F" w14:textId="77777777" w:rsidR="005C1BA4" w:rsidRPr="00BB2C2B" w:rsidRDefault="005C1BA4" w:rsidP="00C62367">
            <w:pPr>
              <w:rPr>
                <w:rFonts w:ascii="Segoe UI" w:hAnsi="Segoe UI" w:cs="Segoe UI"/>
                <w:bCs/>
                <w:i/>
                <w:iCs/>
                <w:color w:val="02ABC2"/>
                <w:sz w:val="28"/>
                <w:szCs w:val="28"/>
              </w:rPr>
            </w:pPr>
            <w:r>
              <w:rPr>
                <w:rFonts w:ascii="Segoe UI" w:hAnsi="Segoe UI" w:cs="Segoe UI"/>
                <w:bCs/>
                <w:i/>
                <w:iCs/>
                <w:color w:val="02ABC2"/>
                <w:sz w:val="28"/>
                <w:szCs w:val="28"/>
              </w:rPr>
              <w:t>(Draft/Final)</w:t>
            </w:r>
          </w:p>
          <w:p w14:paraId="26DA3618" w14:textId="77777777" w:rsidR="005C1BA4" w:rsidRPr="00BB2C2B" w:rsidRDefault="005C1BA4" w:rsidP="00C62367">
            <w:pPr>
              <w:rPr>
                <w:rFonts w:ascii="Segoe UI" w:hAnsi="Segoe UI" w:cs="Segoe UI"/>
                <w:bCs/>
                <w:i/>
                <w:iCs/>
                <w:color w:val="02ABC2"/>
                <w:sz w:val="28"/>
                <w:szCs w:val="28"/>
              </w:rPr>
            </w:pPr>
          </w:p>
        </w:tc>
        <w:tc>
          <w:tcPr>
            <w:tcW w:w="9679" w:type="dxa"/>
          </w:tcPr>
          <w:p w14:paraId="1C59FBE1" w14:textId="77777777" w:rsidR="005C1BA4" w:rsidRPr="00BB2C2B" w:rsidRDefault="005C1BA4" w:rsidP="00C62367">
            <w:pPr>
              <w:rPr>
                <w:rFonts w:ascii="Segoe UI" w:hAnsi="Segoe UI" w:cs="Segoe UI"/>
                <w:bCs/>
                <w:i/>
                <w:iCs/>
                <w:color w:val="02ABC2"/>
                <w:sz w:val="28"/>
                <w:szCs w:val="28"/>
              </w:rPr>
            </w:pPr>
            <w:r w:rsidRPr="00BB2C2B">
              <w:rPr>
                <w:rFonts w:ascii="Segoe UI" w:hAnsi="Segoe UI" w:cs="Segoe UI"/>
                <w:bCs/>
                <w:i/>
                <w:iCs/>
                <w:color w:val="02ABC2"/>
                <w:sz w:val="28"/>
                <w:szCs w:val="28"/>
              </w:rPr>
              <w:t>Name</w:t>
            </w:r>
            <w:r>
              <w:rPr>
                <w:rFonts w:ascii="Segoe UI" w:hAnsi="Segoe UI" w:cs="Segoe UI"/>
                <w:bCs/>
                <w:i/>
                <w:iCs/>
                <w:color w:val="02ABC2"/>
                <w:sz w:val="28"/>
                <w:szCs w:val="28"/>
              </w:rPr>
              <w:t>(s) &amp; Role(s)</w:t>
            </w:r>
          </w:p>
        </w:tc>
      </w:tr>
      <w:tr w:rsidR="00792736" w:rsidRPr="00BB2C2B" w14:paraId="79FEAB94" w14:textId="77777777" w:rsidTr="00C62367">
        <w:tc>
          <w:tcPr>
            <w:tcW w:w="1439" w:type="dxa"/>
          </w:tcPr>
          <w:p w14:paraId="588BF654" w14:textId="47BA4CBD" w:rsidR="00792736" w:rsidRPr="00BB2C2B" w:rsidRDefault="00792736" w:rsidP="00792736">
            <w:pPr>
              <w:rPr>
                <w:rFonts w:ascii="Segoe UI" w:hAnsi="Segoe UI" w:cs="Segoe UI"/>
                <w:sz w:val="24"/>
                <w:szCs w:val="24"/>
              </w:rPr>
            </w:pPr>
            <w:r w:rsidRPr="00795638">
              <w:rPr>
                <w:rFonts w:ascii="Segoe UI" w:hAnsi="Segoe UI" w:cs="Segoe UI"/>
                <w:sz w:val="24"/>
                <w:szCs w:val="24"/>
              </w:rPr>
              <w:t>16/09/2024</w:t>
            </w:r>
          </w:p>
        </w:tc>
        <w:tc>
          <w:tcPr>
            <w:tcW w:w="1118" w:type="dxa"/>
          </w:tcPr>
          <w:p w14:paraId="0C75CE6F" w14:textId="23BF9687" w:rsidR="00792736" w:rsidRPr="00BB2C2B" w:rsidRDefault="00792736" w:rsidP="00792736">
            <w:pPr>
              <w:rPr>
                <w:rFonts w:ascii="Segoe UI" w:hAnsi="Segoe UI" w:cs="Segoe UI"/>
                <w:sz w:val="24"/>
                <w:szCs w:val="24"/>
              </w:rPr>
            </w:pPr>
            <w:r w:rsidRPr="00795638">
              <w:rPr>
                <w:rFonts w:ascii="Segoe UI" w:hAnsi="Segoe UI" w:cs="Segoe UI"/>
                <w:sz w:val="24"/>
                <w:szCs w:val="24"/>
              </w:rPr>
              <w:t>1.0</w:t>
            </w:r>
          </w:p>
        </w:tc>
        <w:tc>
          <w:tcPr>
            <w:tcW w:w="1712" w:type="dxa"/>
          </w:tcPr>
          <w:p w14:paraId="1E7D2A9A" w14:textId="4BD45F98" w:rsidR="00792736" w:rsidRPr="00BB2C2B" w:rsidRDefault="00792736" w:rsidP="00792736">
            <w:pPr>
              <w:rPr>
                <w:rFonts w:ascii="Segoe UI" w:hAnsi="Segoe UI" w:cs="Segoe UI"/>
                <w:sz w:val="24"/>
                <w:szCs w:val="24"/>
              </w:rPr>
            </w:pPr>
            <w:r w:rsidRPr="00795638">
              <w:rPr>
                <w:rFonts w:ascii="Segoe UI" w:hAnsi="Segoe UI" w:cs="Segoe UI"/>
                <w:sz w:val="24"/>
                <w:szCs w:val="24"/>
              </w:rPr>
              <w:t xml:space="preserve">Final </w:t>
            </w:r>
          </w:p>
        </w:tc>
        <w:tc>
          <w:tcPr>
            <w:tcW w:w="9679" w:type="dxa"/>
          </w:tcPr>
          <w:p w14:paraId="74C290E3" w14:textId="77777777" w:rsidR="00792736" w:rsidRPr="00644E68" w:rsidRDefault="00792736" w:rsidP="00792736">
            <w:pPr>
              <w:rPr>
                <w:rFonts w:ascii="Segoe UI" w:hAnsi="Segoe UI" w:cs="Segoe UI"/>
                <w:b/>
                <w:bCs/>
                <w:sz w:val="24"/>
                <w:szCs w:val="24"/>
              </w:rPr>
            </w:pPr>
            <w:r w:rsidRPr="00644E68">
              <w:rPr>
                <w:rFonts w:ascii="Segoe UI" w:hAnsi="Segoe UI" w:cs="Segoe UI"/>
                <w:b/>
                <w:bCs/>
                <w:sz w:val="24"/>
                <w:szCs w:val="24"/>
              </w:rPr>
              <w:t>MASH Operational Group – 16 September 2024</w:t>
            </w:r>
          </w:p>
          <w:p w14:paraId="673D4B99" w14:textId="77777777" w:rsidR="00792736" w:rsidRPr="00644E68" w:rsidRDefault="00792736" w:rsidP="00792736">
            <w:pPr>
              <w:pStyle w:val="ListParagraph"/>
              <w:numPr>
                <w:ilvl w:val="0"/>
                <w:numId w:val="6"/>
              </w:numPr>
              <w:spacing w:line="240" w:lineRule="auto"/>
              <w:rPr>
                <w:rFonts w:ascii="Segoe UI" w:hAnsi="Segoe UI" w:cs="Segoe UI"/>
                <w:sz w:val="24"/>
                <w:szCs w:val="24"/>
              </w:rPr>
            </w:pPr>
            <w:r w:rsidRPr="00644E68">
              <w:rPr>
                <w:rFonts w:ascii="Segoe UI" w:hAnsi="Segoe UI" w:cs="Segoe UI"/>
                <w:sz w:val="24"/>
                <w:szCs w:val="24"/>
              </w:rPr>
              <w:t xml:space="preserve">Suki Bahara-Garrens (Operational Manager) - Childrens Services </w:t>
            </w:r>
          </w:p>
          <w:p w14:paraId="358A2598" w14:textId="77777777" w:rsidR="00792736" w:rsidRPr="00644E68" w:rsidRDefault="00792736" w:rsidP="00792736">
            <w:pPr>
              <w:pStyle w:val="ListParagraph"/>
              <w:numPr>
                <w:ilvl w:val="0"/>
                <w:numId w:val="6"/>
              </w:numPr>
              <w:spacing w:line="240" w:lineRule="auto"/>
              <w:rPr>
                <w:rFonts w:ascii="Segoe UI" w:hAnsi="Segoe UI" w:cs="Segoe UI"/>
                <w:sz w:val="24"/>
                <w:szCs w:val="24"/>
              </w:rPr>
            </w:pPr>
            <w:r w:rsidRPr="00644E68">
              <w:rPr>
                <w:rFonts w:ascii="Segoe UI" w:hAnsi="Segoe UI" w:cs="Segoe UI"/>
                <w:sz w:val="24"/>
                <w:szCs w:val="24"/>
              </w:rPr>
              <w:t>Sian Cadwalladr (Engagement Manager) - Education</w:t>
            </w:r>
          </w:p>
          <w:p w14:paraId="369DB193" w14:textId="77777777" w:rsidR="004A212F" w:rsidRDefault="00792736" w:rsidP="004A212F">
            <w:pPr>
              <w:pStyle w:val="ListParagraph"/>
              <w:numPr>
                <w:ilvl w:val="0"/>
                <w:numId w:val="6"/>
              </w:numPr>
              <w:spacing w:line="240" w:lineRule="auto"/>
              <w:rPr>
                <w:rFonts w:ascii="Segoe UI" w:hAnsi="Segoe UI" w:cs="Segoe UI"/>
                <w:sz w:val="24"/>
                <w:szCs w:val="24"/>
              </w:rPr>
            </w:pPr>
            <w:r w:rsidRPr="00644E68">
              <w:rPr>
                <w:rFonts w:ascii="Segoe UI" w:hAnsi="Segoe UI" w:cs="Segoe UI"/>
                <w:sz w:val="24"/>
                <w:szCs w:val="24"/>
              </w:rPr>
              <w:t>Avril Hooper-Williams (Operational Manager) - Early Help</w:t>
            </w:r>
          </w:p>
          <w:p w14:paraId="42D82B37" w14:textId="6566DF9F" w:rsidR="00792736" w:rsidRPr="00BB2C2B" w:rsidRDefault="00792736" w:rsidP="004A212F">
            <w:pPr>
              <w:pStyle w:val="ListParagraph"/>
              <w:numPr>
                <w:ilvl w:val="0"/>
                <w:numId w:val="6"/>
              </w:numPr>
              <w:spacing w:line="240" w:lineRule="auto"/>
              <w:rPr>
                <w:rFonts w:ascii="Segoe UI" w:hAnsi="Segoe UI" w:cs="Segoe UI"/>
                <w:sz w:val="24"/>
                <w:szCs w:val="24"/>
              </w:rPr>
            </w:pPr>
            <w:r w:rsidRPr="00644E68">
              <w:rPr>
                <w:rFonts w:ascii="Segoe UI" w:hAnsi="Segoe UI" w:cs="Segoe UI"/>
                <w:sz w:val="24"/>
                <w:szCs w:val="24"/>
              </w:rPr>
              <w:t>Nick Howard (DI – Child Safeguarding) - Public Protection Unit</w:t>
            </w:r>
          </w:p>
        </w:tc>
      </w:tr>
    </w:tbl>
    <w:p w14:paraId="3A093B5C" w14:textId="77777777" w:rsidR="005C1BA4" w:rsidRDefault="005C1BA4" w:rsidP="005C1BA4">
      <w:pPr>
        <w:spacing w:after="0" w:line="240" w:lineRule="auto"/>
        <w:rPr>
          <w:rFonts w:ascii="Segoe UI" w:hAnsi="Segoe UI" w:cs="Segoe UI"/>
        </w:rPr>
      </w:pPr>
    </w:p>
    <w:p w14:paraId="6B18A88F" w14:textId="77777777" w:rsidR="005C1BA4" w:rsidRPr="00085F7C" w:rsidRDefault="005C1BA4" w:rsidP="0009493C">
      <w:pPr>
        <w:spacing w:after="0" w:line="240" w:lineRule="auto"/>
        <w:rPr>
          <w:rFonts w:ascii="Segoe UI" w:hAnsi="Segoe UI" w:cs="Segoe UI"/>
          <w:i/>
          <w:iCs/>
          <w:sz w:val="24"/>
        </w:rPr>
      </w:pPr>
    </w:p>
    <w:sectPr w:rsidR="005C1BA4" w:rsidRPr="00085F7C" w:rsidSect="005C1BA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antha Thomas-Lovell" w:date="2025-02-11T13:54:00Z" w:initials="STL">
    <w:p w14:paraId="6D635F7F" w14:textId="77777777" w:rsidR="00222441" w:rsidRDefault="00222441" w:rsidP="00222441">
      <w:pPr>
        <w:pStyle w:val="CommentText"/>
      </w:pPr>
      <w:r>
        <w:rPr>
          <w:rStyle w:val="CommentReference"/>
        </w:rPr>
        <w:annotationRef/>
      </w:r>
      <w:r>
        <w:t>Option 1 for welsh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635F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70E181" w16cex:dateUtc="2025-02-11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635F7F" w16cid:durableId="0470E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E10C" w14:textId="77777777" w:rsidR="00DB7DF0" w:rsidRDefault="00DB7DF0" w:rsidP="00085F7C">
      <w:pPr>
        <w:spacing w:after="0" w:line="240" w:lineRule="auto"/>
      </w:pPr>
      <w:r>
        <w:separator/>
      </w:r>
    </w:p>
  </w:endnote>
  <w:endnote w:type="continuationSeparator" w:id="0">
    <w:p w14:paraId="1383799E" w14:textId="77777777" w:rsidR="00DB7DF0" w:rsidRDefault="00DB7DF0" w:rsidP="00085F7C">
      <w:pPr>
        <w:spacing w:after="0" w:line="240" w:lineRule="auto"/>
      </w:pPr>
      <w:r>
        <w:continuationSeparator/>
      </w:r>
    </w:p>
  </w:endnote>
  <w:endnote w:type="continuationNotice" w:id="1">
    <w:p w14:paraId="08F4AFE0" w14:textId="77777777" w:rsidR="00DB7DF0" w:rsidRDefault="00DB7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1895" w14:textId="3B795895" w:rsidR="00085F7C" w:rsidRDefault="00281040" w:rsidP="00281040">
    <w:pPr>
      <w:pStyle w:val="Footer"/>
      <w:jc w:val="center"/>
    </w:pPr>
    <w:r w:rsidRPr="00281040">
      <w:t xml:space="preserve">This document is available in Welsh / </w:t>
    </w:r>
    <w:proofErr w:type="spellStart"/>
    <w:r w:rsidRPr="00281040">
      <w:t>Mae’r</w:t>
    </w:r>
    <w:proofErr w:type="spellEnd"/>
    <w:r w:rsidRPr="00281040">
      <w:t xml:space="preserve"> </w:t>
    </w:r>
    <w:proofErr w:type="spellStart"/>
    <w:r w:rsidRPr="00281040">
      <w:t>ddogfen</w:t>
    </w:r>
    <w:proofErr w:type="spellEnd"/>
    <w:r w:rsidRPr="00281040">
      <w:t xml:space="preserve"> hon </w:t>
    </w:r>
    <w:proofErr w:type="spellStart"/>
    <w:r w:rsidRPr="00281040">
      <w:t>ar</w:t>
    </w:r>
    <w:proofErr w:type="spellEnd"/>
    <w:r w:rsidRPr="00281040">
      <w:t xml:space="preserve"> </w:t>
    </w:r>
    <w:proofErr w:type="spellStart"/>
    <w:r w:rsidRPr="00281040">
      <w:t>gael</w:t>
    </w:r>
    <w:proofErr w:type="spellEnd"/>
    <w:r w:rsidRPr="00281040">
      <w:t xml:space="preserve"> </w:t>
    </w:r>
    <w:proofErr w:type="spellStart"/>
    <w:r w:rsidRPr="00281040">
      <w:t>yn</w:t>
    </w:r>
    <w:proofErr w:type="spellEnd"/>
    <w:r w:rsidRPr="00281040">
      <w:t xml:space="preserve"> Gymraeg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6BFD" w14:textId="77777777" w:rsidR="00DB7DF0" w:rsidRDefault="00DB7DF0" w:rsidP="00085F7C">
      <w:pPr>
        <w:spacing w:after="0" w:line="240" w:lineRule="auto"/>
      </w:pPr>
      <w:r>
        <w:separator/>
      </w:r>
    </w:p>
  </w:footnote>
  <w:footnote w:type="continuationSeparator" w:id="0">
    <w:p w14:paraId="07A53FA7" w14:textId="77777777" w:rsidR="00DB7DF0" w:rsidRDefault="00DB7DF0" w:rsidP="00085F7C">
      <w:pPr>
        <w:spacing w:after="0" w:line="240" w:lineRule="auto"/>
      </w:pPr>
      <w:r>
        <w:continuationSeparator/>
      </w:r>
    </w:p>
  </w:footnote>
  <w:footnote w:type="continuationNotice" w:id="1">
    <w:p w14:paraId="1184F30D" w14:textId="77777777" w:rsidR="00DB7DF0" w:rsidRDefault="00DB7D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2FE"/>
    <w:multiLevelType w:val="hybridMultilevel"/>
    <w:tmpl w:val="F17E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F2A35"/>
    <w:multiLevelType w:val="hybridMultilevel"/>
    <w:tmpl w:val="BE4E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C616C"/>
    <w:multiLevelType w:val="hybridMultilevel"/>
    <w:tmpl w:val="7F321E56"/>
    <w:lvl w:ilvl="0" w:tplc="11565F8E">
      <w:start w:val="1"/>
      <w:numFmt w:val="bullet"/>
      <w:lvlText w:val=""/>
      <w:lvlJc w:val="left"/>
      <w:pPr>
        <w:ind w:left="720" w:hanging="360"/>
      </w:pPr>
      <w:rPr>
        <w:rFonts w:ascii="Symbol" w:hAnsi="Symbol" w:hint="default"/>
      </w:rPr>
    </w:lvl>
    <w:lvl w:ilvl="1" w:tplc="5D02987A">
      <w:start w:val="1"/>
      <w:numFmt w:val="bullet"/>
      <w:lvlText w:val="o"/>
      <w:lvlJc w:val="left"/>
      <w:pPr>
        <w:ind w:left="1440" w:hanging="360"/>
      </w:pPr>
      <w:rPr>
        <w:rFonts w:ascii="Courier New" w:hAnsi="Courier New" w:hint="default"/>
      </w:rPr>
    </w:lvl>
    <w:lvl w:ilvl="2" w:tplc="EA58EAD8">
      <w:start w:val="1"/>
      <w:numFmt w:val="bullet"/>
      <w:lvlText w:val=""/>
      <w:lvlJc w:val="left"/>
      <w:pPr>
        <w:ind w:left="2160" w:hanging="360"/>
      </w:pPr>
      <w:rPr>
        <w:rFonts w:ascii="Wingdings" w:hAnsi="Wingdings" w:hint="default"/>
      </w:rPr>
    </w:lvl>
    <w:lvl w:ilvl="3" w:tplc="FCAE5264">
      <w:start w:val="1"/>
      <w:numFmt w:val="bullet"/>
      <w:lvlText w:val=""/>
      <w:lvlJc w:val="left"/>
      <w:pPr>
        <w:ind w:left="2880" w:hanging="360"/>
      </w:pPr>
      <w:rPr>
        <w:rFonts w:ascii="Symbol" w:hAnsi="Symbol" w:hint="default"/>
      </w:rPr>
    </w:lvl>
    <w:lvl w:ilvl="4" w:tplc="5F70CABA">
      <w:start w:val="1"/>
      <w:numFmt w:val="bullet"/>
      <w:lvlText w:val="o"/>
      <w:lvlJc w:val="left"/>
      <w:pPr>
        <w:ind w:left="3600" w:hanging="360"/>
      </w:pPr>
      <w:rPr>
        <w:rFonts w:ascii="Courier New" w:hAnsi="Courier New" w:hint="default"/>
      </w:rPr>
    </w:lvl>
    <w:lvl w:ilvl="5" w:tplc="F8CEAEA2">
      <w:start w:val="1"/>
      <w:numFmt w:val="bullet"/>
      <w:lvlText w:val=""/>
      <w:lvlJc w:val="left"/>
      <w:pPr>
        <w:ind w:left="4320" w:hanging="360"/>
      </w:pPr>
      <w:rPr>
        <w:rFonts w:ascii="Wingdings" w:hAnsi="Wingdings" w:hint="default"/>
      </w:rPr>
    </w:lvl>
    <w:lvl w:ilvl="6" w:tplc="EA14BD9E">
      <w:start w:val="1"/>
      <w:numFmt w:val="bullet"/>
      <w:lvlText w:val=""/>
      <w:lvlJc w:val="left"/>
      <w:pPr>
        <w:ind w:left="5040" w:hanging="360"/>
      </w:pPr>
      <w:rPr>
        <w:rFonts w:ascii="Symbol" w:hAnsi="Symbol" w:hint="default"/>
      </w:rPr>
    </w:lvl>
    <w:lvl w:ilvl="7" w:tplc="FD4038A6">
      <w:start w:val="1"/>
      <w:numFmt w:val="bullet"/>
      <w:lvlText w:val="o"/>
      <w:lvlJc w:val="left"/>
      <w:pPr>
        <w:ind w:left="5760" w:hanging="360"/>
      </w:pPr>
      <w:rPr>
        <w:rFonts w:ascii="Courier New" w:hAnsi="Courier New" w:hint="default"/>
      </w:rPr>
    </w:lvl>
    <w:lvl w:ilvl="8" w:tplc="C41E4204">
      <w:start w:val="1"/>
      <w:numFmt w:val="bullet"/>
      <w:lvlText w:val=""/>
      <w:lvlJc w:val="left"/>
      <w:pPr>
        <w:ind w:left="6480" w:hanging="360"/>
      </w:pPr>
      <w:rPr>
        <w:rFonts w:ascii="Wingdings" w:hAnsi="Wingdings" w:hint="default"/>
      </w:rPr>
    </w:lvl>
  </w:abstractNum>
  <w:abstractNum w:abstractNumId="3" w15:restartNumberingAfterBreak="0">
    <w:nsid w:val="3E7C49F4"/>
    <w:multiLevelType w:val="hybridMultilevel"/>
    <w:tmpl w:val="E294D6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7485D05"/>
    <w:multiLevelType w:val="hybridMultilevel"/>
    <w:tmpl w:val="D5D03A08"/>
    <w:lvl w:ilvl="0" w:tplc="2D103132">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4221B5"/>
    <w:multiLevelType w:val="hybridMultilevel"/>
    <w:tmpl w:val="BC4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199431">
    <w:abstractNumId w:val="0"/>
  </w:num>
  <w:num w:numId="2" w16cid:durableId="1538859807">
    <w:abstractNumId w:val="4"/>
  </w:num>
  <w:num w:numId="3" w16cid:durableId="1421564416">
    <w:abstractNumId w:val="3"/>
  </w:num>
  <w:num w:numId="4" w16cid:durableId="617297866">
    <w:abstractNumId w:val="5"/>
  </w:num>
  <w:num w:numId="5" w16cid:durableId="1318456124">
    <w:abstractNumId w:val="2"/>
  </w:num>
  <w:num w:numId="6" w16cid:durableId="19133897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Thomas-Lovell">
    <w15:presenceInfo w15:providerId="None" w15:userId="Samantha Thomas-Lov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5F"/>
    <w:rsid w:val="00085F7C"/>
    <w:rsid w:val="0009493C"/>
    <w:rsid w:val="000B66C3"/>
    <w:rsid w:val="000C6808"/>
    <w:rsid w:val="00100A63"/>
    <w:rsid w:val="00121BFD"/>
    <w:rsid w:val="001354FB"/>
    <w:rsid w:val="001513D6"/>
    <w:rsid w:val="00163406"/>
    <w:rsid w:val="001C2B50"/>
    <w:rsid w:val="001D6850"/>
    <w:rsid w:val="001E24A6"/>
    <w:rsid w:val="00221E86"/>
    <w:rsid w:val="00222441"/>
    <w:rsid w:val="0024007F"/>
    <w:rsid w:val="002527BA"/>
    <w:rsid w:val="00281040"/>
    <w:rsid w:val="002B2FA4"/>
    <w:rsid w:val="002C262B"/>
    <w:rsid w:val="002D2452"/>
    <w:rsid w:val="00301530"/>
    <w:rsid w:val="0034637A"/>
    <w:rsid w:val="003508C9"/>
    <w:rsid w:val="00377F58"/>
    <w:rsid w:val="00382260"/>
    <w:rsid w:val="003854BD"/>
    <w:rsid w:val="003934E9"/>
    <w:rsid w:val="003954B4"/>
    <w:rsid w:val="003B2EA4"/>
    <w:rsid w:val="00404DFD"/>
    <w:rsid w:val="0042244F"/>
    <w:rsid w:val="00436C23"/>
    <w:rsid w:val="004659DA"/>
    <w:rsid w:val="0048227C"/>
    <w:rsid w:val="00483BC2"/>
    <w:rsid w:val="004906A9"/>
    <w:rsid w:val="004946E8"/>
    <w:rsid w:val="004A212F"/>
    <w:rsid w:val="004B3FAC"/>
    <w:rsid w:val="004B4C07"/>
    <w:rsid w:val="004E7B7C"/>
    <w:rsid w:val="004F365B"/>
    <w:rsid w:val="005047DA"/>
    <w:rsid w:val="005950CD"/>
    <w:rsid w:val="005C1BA4"/>
    <w:rsid w:val="005E53FD"/>
    <w:rsid w:val="00602B4C"/>
    <w:rsid w:val="00642FD1"/>
    <w:rsid w:val="0064516C"/>
    <w:rsid w:val="006705A6"/>
    <w:rsid w:val="00671912"/>
    <w:rsid w:val="0068494B"/>
    <w:rsid w:val="00687EFA"/>
    <w:rsid w:val="006A0E5C"/>
    <w:rsid w:val="006A7509"/>
    <w:rsid w:val="006B3E4C"/>
    <w:rsid w:val="007221BF"/>
    <w:rsid w:val="00752CC9"/>
    <w:rsid w:val="0077345F"/>
    <w:rsid w:val="00792736"/>
    <w:rsid w:val="007932CE"/>
    <w:rsid w:val="00850FBF"/>
    <w:rsid w:val="00863B73"/>
    <w:rsid w:val="00865F48"/>
    <w:rsid w:val="00895D3A"/>
    <w:rsid w:val="008B4DC2"/>
    <w:rsid w:val="008D41EC"/>
    <w:rsid w:val="008F0AF2"/>
    <w:rsid w:val="00905E13"/>
    <w:rsid w:val="00930449"/>
    <w:rsid w:val="00961136"/>
    <w:rsid w:val="00997905"/>
    <w:rsid w:val="009A6444"/>
    <w:rsid w:val="009D2A98"/>
    <w:rsid w:val="00A072D3"/>
    <w:rsid w:val="00A233C2"/>
    <w:rsid w:val="00A603F4"/>
    <w:rsid w:val="00AC74FC"/>
    <w:rsid w:val="00B024E1"/>
    <w:rsid w:val="00B03ADC"/>
    <w:rsid w:val="00B125DA"/>
    <w:rsid w:val="00B514A7"/>
    <w:rsid w:val="00B55E93"/>
    <w:rsid w:val="00B77CDE"/>
    <w:rsid w:val="00BF6E0A"/>
    <w:rsid w:val="00C03284"/>
    <w:rsid w:val="00C560B2"/>
    <w:rsid w:val="00C87755"/>
    <w:rsid w:val="00CB4216"/>
    <w:rsid w:val="00CF3176"/>
    <w:rsid w:val="00D36F31"/>
    <w:rsid w:val="00D63776"/>
    <w:rsid w:val="00D81ADC"/>
    <w:rsid w:val="00D97B24"/>
    <w:rsid w:val="00DB6AC1"/>
    <w:rsid w:val="00DB7DF0"/>
    <w:rsid w:val="00E2458F"/>
    <w:rsid w:val="00E53B41"/>
    <w:rsid w:val="00E56D0D"/>
    <w:rsid w:val="00E85B00"/>
    <w:rsid w:val="00E9751A"/>
    <w:rsid w:val="00F47449"/>
    <w:rsid w:val="00F711A7"/>
    <w:rsid w:val="00FC392F"/>
    <w:rsid w:val="00FD2615"/>
    <w:rsid w:val="00FD57FB"/>
    <w:rsid w:val="00FE1EAE"/>
    <w:rsid w:val="03A50C54"/>
    <w:rsid w:val="04401873"/>
    <w:rsid w:val="0C10A5DE"/>
    <w:rsid w:val="0D0BEE38"/>
    <w:rsid w:val="0ED31614"/>
    <w:rsid w:val="0ED82C9E"/>
    <w:rsid w:val="1215D448"/>
    <w:rsid w:val="12D99819"/>
    <w:rsid w:val="136EE79E"/>
    <w:rsid w:val="13EB0E20"/>
    <w:rsid w:val="13F58984"/>
    <w:rsid w:val="14C22788"/>
    <w:rsid w:val="16009182"/>
    <w:rsid w:val="17B9C8F6"/>
    <w:rsid w:val="1979C0DA"/>
    <w:rsid w:val="1A427486"/>
    <w:rsid w:val="1C6971AC"/>
    <w:rsid w:val="1D11BAA8"/>
    <w:rsid w:val="1D26F446"/>
    <w:rsid w:val="20123536"/>
    <w:rsid w:val="21903895"/>
    <w:rsid w:val="227E95B8"/>
    <w:rsid w:val="233B1CB0"/>
    <w:rsid w:val="23582F01"/>
    <w:rsid w:val="2387B000"/>
    <w:rsid w:val="25837D72"/>
    <w:rsid w:val="280957EF"/>
    <w:rsid w:val="289C72FB"/>
    <w:rsid w:val="299E71AE"/>
    <w:rsid w:val="29FED98B"/>
    <w:rsid w:val="2BF19AD7"/>
    <w:rsid w:val="2CD84073"/>
    <w:rsid w:val="30387357"/>
    <w:rsid w:val="307B08BF"/>
    <w:rsid w:val="3099B5FD"/>
    <w:rsid w:val="31BF64A5"/>
    <w:rsid w:val="32C75603"/>
    <w:rsid w:val="32FD27CC"/>
    <w:rsid w:val="3311D7B2"/>
    <w:rsid w:val="33A62DF9"/>
    <w:rsid w:val="34AC5857"/>
    <w:rsid w:val="351F49DC"/>
    <w:rsid w:val="35486D70"/>
    <w:rsid w:val="37C6783D"/>
    <w:rsid w:val="38615E3D"/>
    <w:rsid w:val="39003063"/>
    <w:rsid w:val="39284D95"/>
    <w:rsid w:val="3B7B2CA9"/>
    <w:rsid w:val="3CC84936"/>
    <w:rsid w:val="406F3028"/>
    <w:rsid w:val="406F4466"/>
    <w:rsid w:val="412F2B1F"/>
    <w:rsid w:val="41ACBD9F"/>
    <w:rsid w:val="43263BFE"/>
    <w:rsid w:val="4A888988"/>
    <w:rsid w:val="4DBBEDC0"/>
    <w:rsid w:val="5060EBA6"/>
    <w:rsid w:val="57D0CBB0"/>
    <w:rsid w:val="588C4BF2"/>
    <w:rsid w:val="5B7B1594"/>
    <w:rsid w:val="5BB4060E"/>
    <w:rsid w:val="5E666DE9"/>
    <w:rsid w:val="61E7DB18"/>
    <w:rsid w:val="62BB9D1F"/>
    <w:rsid w:val="6304B7D2"/>
    <w:rsid w:val="65380C54"/>
    <w:rsid w:val="670B365A"/>
    <w:rsid w:val="67648D0A"/>
    <w:rsid w:val="696E353D"/>
    <w:rsid w:val="6B1103BA"/>
    <w:rsid w:val="6BC9D439"/>
    <w:rsid w:val="6C260CC6"/>
    <w:rsid w:val="6D31FFE7"/>
    <w:rsid w:val="6D901836"/>
    <w:rsid w:val="71DA465F"/>
    <w:rsid w:val="73369087"/>
    <w:rsid w:val="7595C4AC"/>
    <w:rsid w:val="7680256B"/>
    <w:rsid w:val="76AF82A6"/>
    <w:rsid w:val="77896337"/>
    <w:rsid w:val="787D1A27"/>
    <w:rsid w:val="7B9DD87D"/>
    <w:rsid w:val="7D203719"/>
    <w:rsid w:val="7DA2B574"/>
    <w:rsid w:val="7DDD0A46"/>
    <w:rsid w:val="7DDE33E6"/>
    <w:rsid w:val="7F91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A54E"/>
  <w15:chartTrackingRefBased/>
  <w15:docId w15:val="{1D810D2D-2B3D-4F27-9E61-D097E1C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5F"/>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773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45F"/>
    <w:rPr>
      <w:rFonts w:eastAsiaTheme="majorEastAsia" w:cstheme="majorBidi"/>
      <w:color w:val="272727" w:themeColor="text1" w:themeTint="D8"/>
    </w:rPr>
  </w:style>
  <w:style w:type="paragraph" w:styleId="Title">
    <w:name w:val="Title"/>
    <w:basedOn w:val="Normal"/>
    <w:next w:val="Normal"/>
    <w:link w:val="TitleChar"/>
    <w:uiPriority w:val="10"/>
    <w:qFormat/>
    <w:rsid w:val="0077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45F"/>
    <w:pPr>
      <w:spacing w:before="160"/>
      <w:jc w:val="center"/>
    </w:pPr>
    <w:rPr>
      <w:i/>
      <w:iCs/>
      <w:color w:val="404040" w:themeColor="text1" w:themeTint="BF"/>
    </w:rPr>
  </w:style>
  <w:style w:type="character" w:customStyle="1" w:styleId="QuoteChar">
    <w:name w:val="Quote Char"/>
    <w:basedOn w:val="DefaultParagraphFont"/>
    <w:link w:val="Quote"/>
    <w:uiPriority w:val="29"/>
    <w:rsid w:val="0077345F"/>
    <w:rPr>
      <w:i/>
      <w:iCs/>
      <w:color w:val="404040" w:themeColor="text1" w:themeTint="BF"/>
    </w:rPr>
  </w:style>
  <w:style w:type="paragraph" w:styleId="ListParagraph">
    <w:name w:val="List Paragraph"/>
    <w:basedOn w:val="Normal"/>
    <w:uiPriority w:val="34"/>
    <w:qFormat/>
    <w:rsid w:val="0077345F"/>
    <w:pPr>
      <w:ind w:left="720"/>
      <w:contextualSpacing/>
    </w:pPr>
  </w:style>
  <w:style w:type="character" w:styleId="IntenseEmphasis">
    <w:name w:val="Intense Emphasis"/>
    <w:basedOn w:val="DefaultParagraphFont"/>
    <w:uiPriority w:val="21"/>
    <w:qFormat/>
    <w:rsid w:val="0077345F"/>
    <w:rPr>
      <w:i/>
      <w:iCs/>
      <w:color w:val="0F4761" w:themeColor="accent1" w:themeShade="BF"/>
    </w:rPr>
  </w:style>
  <w:style w:type="paragraph" w:styleId="IntenseQuote">
    <w:name w:val="Intense Quote"/>
    <w:basedOn w:val="Normal"/>
    <w:next w:val="Normal"/>
    <w:link w:val="IntenseQuoteChar"/>
    <w:uiPriority w:val="30"/>
    <w:qFormat/>
    <w:rsid w:val="0077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45F"/>
    <w:rPr>
      <w:i/>
      <w:iCs/>
      <w:color w:val="0F4761" w:themeColor="accent1" w:themeShade="BF"/>
    </w:rPr>
  </w:style>
  <w:style w:type="character" w:styleId="IntenseReference">
    <w:name w:val="Intense Reference"/>
    <w:basedOn w:val="DefaultParagraphFont"/>
    <w:uiPriority w:val="32"/>
    <w:qFormat/>
    <w:rsid w:val="0077345F"/>
    <w:rPr>
      <w:b/>
      <w:bCs/>
      <w:smallCaps/>
      <w:color w:val="0F4761" w:themeColor="accent1" w:themeShade="BF"/>
      <w:spacing w:val="5"/>
    </w:rPr>
  </w:style>
  <w:style w:type="paragraph" w:styleId="Header">
    <w:name w:val="header"/>
    <w:basedOn w:val="Normal"/>
    <w:link w:val="HeaderChar"/>
    <w:uiPriority w:val="99"/>
    <w:unhideWhenUsed/>
    <w:rsid w:val="00085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F7C"/>
    <w:rPr>
      <w:rFonts w:ascii="Calibri" w:eastAsia="Calibri" w:hAnsi="Calibri" w:cs="Calibri"/>
      <w:color w:val="000000"/>
      <w:sz w:val="22"/>
      <w:lang w:eastAsia="en-GB"/>
    </w:rPr>
  </w:style>
  <w:style w:type="paragraph" w:styleId="Footer">
    <w:name w:val="footer"/>
    <w:basedOn w:val="Normal"/>
    <w:link w:val="FooterChar"/>
    <w:uiPriority w:val="99"/>
    <w:unhideWhenUsed/>
    <w:rsid w:val="00085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F7C"/>
    <w:rPr>
      <w:rFonts w:ascii="Calibri" w:eastAsia="Calibri" w:hAnsi="Calibri" w:cs="Calibri"/>
      <w:color w:val="000000"/>
      <w:sz w:val="22"/>
      <w:lang w:eastAsia="en-GB"/>
    </w:rPr>
  </w:style>
  <w:style w:type="table" w:styleId="TableGrid">
    <w:name w:val="Table Grid"/>
    <w:basedOn w:val="TableNormal"/>
    <w:uiPriority w:val="59"/>
    <w:rsid w:val="005C1B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1BA4"/>
    <w:rPr>
      <w:sz w:val="16"/>
      <w:szCs w:val="16"/>
    </w:rPr>
  </w:style>
  <w:style w:type="paragraph" w:styleId="CommentText">
    <w:name w:val="annotation text"/>
    <w:basedOn w:val="Normal"/>
    <w:link w:val="CommentTextChar"/>
    <w:uiPriority w:val="99"/>
    <w:unhideWhenUsed/>
    <w:rsid w:val="005C1BA4"/>
    <w:pPr>
      <w:spacing w:line="240" w:lineRule="auto"/>
    </w:pPr>
    <w:rPr>
      <w:sz w:val="20"/>
      <w:szCs w:val="20"/>
    </w:rPr>
  </w:style>
  <w:style w:type="character" w:customStyle="1" w:styleId="CommentTextChar">
    <w:name w:val="Comment Text Char"/>
    <w:basedOn w:val="DefaultParagraphFont"/>
    <w:link w:val="CommentText"/>
    <w:uiPriority w:val="99"/>
    <w:rsid w:val="005C1BA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C1BA4"/>
    <w:rPr>
      <w:b/>
      <w:bCs/>
    </w:rPr>
  </w:style>
  <w:style w:type="character" w:customStyle="1" w:styleId="CommentSubjectChar">
    <w:name w:val="Comment Subject Char"/>
    <w:basedOn w:val="CommentTextChar"/>
    <w:link w:val="CommentSubject"/>
    <w:uiPriority w:val="99"/>
    <w:semiHidden/>
    <w:rsid w:val="005C1BA4"/>
    <w:rPr>
      <w:rFonts w:ascii="Calibri" w:eastAsia="Calibri" w:hAnsi="Calibri" w:cs="Calibri"/>
      <w:b/>
      <w:bCs/>
      <w:color w:val="000000"/>
      <w:sz w:val="20"/>
      <w:szCs w:val="20"/>
      <w:lang w:eastAsia="en-GB"/>
    </w:rPr>
  </w:style>
  <w:style w:type="character" w:styleId="Hyperlink">
    <w:name w:val="Hyperlink"/>
    <w:basedOn w:val="DefaultParagraphFont"/>
    <w:uiPriority w:val="99"/>
    <w:unhideWhenUsed/>
    <w:rsid w:val="004906A9"/>
    <w:rPr>
      <w:color w:val="467886" w:themeColor="hyperlink"/>
      <w:u w:val="single"/>
    </w:rPr>
  </w:style>
  <w:style w:type="character" w:styleId="UnresolvedMention">
    <w:name w:val="Unresolved Mention"/>
    <w:basedOn w:val="DefaultParagraphFont"/>
    <w:uiPriority w:val="99"/>
    <w:semiHidden/>
    <w:unhideWhenUsed/>
    <w:rsid w:val="004906A9"/>
    <w:rPr>
      <w:color w:val="605E5C"/>
      <w:shd w:val="clear" w:color="auto" w:fill="E1DFDD"/>
    </w:rPr>
  </w:style>
  <w:style w:type="paragraph" w:styleId="Revision">
    <w:name w:val="Revision"/>
    <w:hidden/>
    <w:uiPriority w:val="99"/>
    <w:semiHidden/>
    <w:rsid w:val="007221BF"/>
    <w:pPr>
      <w:spacing w:after="0" w:line="240" w:lineRule="auto"/>
    </w:pPr>
    <w:rPr>
      <w:rFonts w:ascii="Calibri" w:eastAsia="Calibri" w:hAnsi="Calibri" w:cs="Calibri"/>
      <w:color w:val="000000"/>
      <w:sz w:val="22"/>
      <w:lang w:eastAsia="en-GB"/>
    </w:rPr>
  </w:style>
  <w:style w:type="character" w:styleId="FollowedHyperlink">
    <w:name w:val="FollowedHyperlink"/>
    <w:basedOn w:val="DefaultParagraphFont"/>
    <w:uiPriority w:val="99"/>
    <w:semiHidden/>
    <w:unhideWhenUsed/>
    <w:rsid w:val="008D41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feguarding.wales/en/chi-i/chi-i-c2/c2-p2/" TargetMode="External"/><Relationship Id="rId17" Type="http://schemas.openxmlformats.org/officeDocument/2006/relationships/hyperlink" Target="https://cardiffandvalersb.co.uk/policies-procedures-and-protocols/regional-policies-and-procedure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diffandvalersb.co.uk/policies-procedures-and-protocols/regional-policies-and-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tel:03000133133"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374eb-0854-4623-ad2c-1b84d6bc9eb0">
      <Terms xmlns="http://schemas.microsoft.com/office/infopath/2007/PartnerControls"/>
    </lcf76f155ced4ddcb4097134ff3c332f>
    <Topic_x002e_ xmlns="c33374eb-0854-4623-ad2c-1b84d6bc9eb0">Action Planning</Topic_x002e_>
    <TaxCatchAll xmlns="60b04f2a-87b0-41af-beb0-7cb65dea910a" xsi:nil="true"/>
    <Date xmlns="c33374eb-0854-4623-ad2c-1b84d6bc9eb0">2024-09-04T11:52:47+00:00</Date>
    <Comments xmlns="c33374eb-0854-4623-ad2c-1b84d6bc9eb0">26/02/25-Asked MASH Op to approve on 3rd March</Comments>
    <Status xmlns="c33374eb-0854-4623-ad2c-1b84d6bc9eb0">5. Awaiting Translation</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CA327A657A447BD14E2E9FF9D897B" ma:contentTypeVersion="21" ma:contentTypeDescription="Create a new document." ma:contentTypeScope="" ma:versionID="7d4176443b11f0c51045a550fa4265ce">
  <xsd:schema xmlns:xsd="http://www.w3.org/2001/XMLSchema" xmlns:xs="http://www.w3.org/2001/XMLSchema" xmlns:p="http://schemas.microsoft.com/office/2006/metadata/properties" xmlns:ns2="c33374eb-0854-4623-ad2c-1b84d6bc9eb0" xmlns:ns3="1a566676-8e88-478c-a47b-30e36c7cf469" xmlns:ns4="60b04f2a-87b0-41af-beb0-7cb65dea910a" targetNamespace="http://schemas.microsoft.com/office/2006/metadata/properties" ma:root="true" ma:fieldsID="25d84e7cf821afa43b37af9e20a9ed29" ns2:_="" ns3:_="" ns4:_="">
    <xsd:import namespace="c33374eb-0854-4623-ad2c-1b84d6bc9eb0"/>
    <xsd:import namespace="1a566676-8e88-478c-a47b-30e36c7cf469"/>
    <xsd:import namespace="60b04f2a-87b0-41af-beb0-7cb65dea910a"/>
    <xsd:element name="properties">
      <xsd:complexType>
        <xsd:sequence>
          <xsd:element name="documentManagement">
            <xsd:complexType>
              <xsd:all>
                <xsd:element ref="ns2:MediaServiceMetadata" minOccurs="0"/>
                <xsd:element ref="ns2:MediaServiceFastMetadata" minOccurs="0"/>
                <xsd:element ref="ns2:Date"/>
                <xsd:element ref="ns2:Topic_x002e_"/>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74eb-0854-4623-ad2c-1b84d6bc9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0" ma:displayName="Date" ma:default="[today]" ma:format="DateOnly" ma:internalName="Date">
      <xsd:simpleType>
        <xsd:restriction base="dms:DateTime"/>
      </xsd:simpleType>
    </xsd:element>
    <xsd:element name="Topic_x002e_" ma:index="11" ma:displayName="Topic" ma:default="No Topic" ma:format="Dropdown" ma:internalName="Topic_x002e_">
      <xsd:simpleType>
        <xsd:union memberTypes="dms:Text">
          <xsd:simpleType>
            <xsd:restriction base="dms:Choice">
              <xsd:enumeration value="No Topic"/>
              <xsd:enumeration value="Action Planning"/>
              <xsd:enumeration value="Audits"/>
              <xsd:enumeration value="Cardiff MASH Operational and Strategic Group"/>
              <xsd:enumeration value="Data"/>
              <xsd:enumeration value="External"/>
              <xsd:enumeration value="ICT"/>
              <xsd:enumeration value="Operational Meeting"/>
              <xsd:enumeration value="Partnerships"/>
              <xsd:enumeration value="Pre Oct 22"/>
              <xsd:enumeration value="Process / Procedures"/>
              <xsd:enumeration value="Strategic Working Group"/>
              <xsd:enumeration value="Training"/>
            </xsd:restriction>
          </xsd:simpleType>
        </xsd:un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s" ma:index="24" nillable="true" ma:displayName="Comments" ma:format="Dropdown" ma:internalName="Comments">
      <xsd:simpleType>
        <xsd:restriction base="dms:Text">
          <xsd:maxLength value="255"/>
        </xsd:restriction>
      </xsd:simpleType>
    </xsd:element>
    <xsd:element name="Status" ma:index="25" nillable="true" ma:displayName="Status" ma:format="Dropdown" ma:internalName="Status">
      <xsd:simpleType>
        <xsd:restriction base="dms:Choice">
          <xsd:enumeration value="1. WIP"/>
          <xsd:enumeration value="2. Requires QA"/>
          <xsd:enumeration value="3. Awaiting Approval"/>
          <xsd:enumeration value="4. Final"/>
          <xsd:enumeration value="5. Awaiting Translation"/>
          <xsd:enumeration value="6. Upload Requested (RSB)"/>
          <xsd:enumeration value="7. Live on RSB"/>
        </xsd:restriction>
      </xsd:simpleType>
    </xsd:element>
  </xsd:schema>
  <xsd:schema xmlns:xsd="http://www.w3.org/2001/XMLSchema" xmlns:xs="http://www.w3.org/2001/XMLSchema" xmlns:dms="http://schemas.microsoft.com/office/2006/documentManagement/types" xmlns:pc="http://schemas.microsoft.com/office/infopath/2007/PartnerControls" targetNamespace="1a566676-8e88-478c-a47b-30e36c7cf4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29c2781-4442-4407-b563-2ed31bd578e7}" ma:internalName="TaxCatchAll" ma:showField="CatchAllData" ma:web="60b04f2a-87b0-41af-beb0-7cb65dea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524F4-1BCD-4A36-A924-2599D4BFBABA}">
  <ds:schemaRefs>
    <ds:schemaRef ds:uri="http://schemas.microsoft.com/sharepoint/v3/contenttype/forms"/>
  </ds:schemaRefs>
</ds:datastoreItem>
</file>

<file path=customXml/itemProps2.xml><?xml version="1.0" encoding="utf-8"?>
<ds:datastoreItem xmlns:ds="http://schemas.openxmlformats.org/officeDocument/2006/customXml" ds:itemID="{82F35AF0-636F-4666-961F-5F8A2A0BCD9C}">
  <ds:schemaRefs>
    <ds:schemaRef ds:uri="http://schemas.microsoft.com/office/2006/metadata/properties"/>
    <ds:schemaRef ds:uri="http://schemas.microsoft.com/office/infopath/2007/PartnerControls"/>
    <ds:schemaRef ds:uri="c33374eb-0854-4623-ad2c-1b84d6bc9eb0"/>
    <ds:schemaRef ds:uri="60b04f2a-87b0-41af-beb0-7cb65dea910a"/>
  </ds:schemaRefs>
</ds:datastoreItem>
</file>

<file path=customXml/itemProps3.xml><?xml version="1.0" encoding="utf-8"?>
<ds:datastoreItem xmlns:ds="http://schemas.openxmlformats.org/officeDocument/2006/customXml" ds:itemID="{CFADC419-B56E-49D2-8FC8-BC0541102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74eb-0854-4623-ad2c-1b84d6bc9eb0"/>
    <ds:schemaRef ds:uri="1a566676-8e88-478c-a47b-30e36c7cf469"/>
    <ds:schemaRef ds:uri="60b04f2a-87b0-41af-beb0-7cb65dea9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Front Door - Reference Documents</dc:title>
  <dc:subject/>
  <dc:creator>Samantha Thomas-Lovell</dc:creator>
  <cp:keywords/>
  <dc:description/>
  <cp:lastModifiedBy>Shioda, Zoe</cp:lastModifiedBy>
  <cp:revision>2</cp:revision>
  <dcterms:created xsi:type="dcterms:W3CDTF">2025-05-20T10:34:00Z</dcterms:created>
  <dcterms:modified xsi:type="dcterms:W3CDTF">2025-05-20T10:34:00Z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0x010100085CA327A657A447BD14E2E9FF9D897B</vt:lpwstr>
  </property>
  <property fmtid="{D5CDD505-2E9C-101B-9397-08002B2CF9AE}" pid="3" name="MediaServiceImageTags">
    <vt:lpwstr/>
  </property>
</Properties>
</file>